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9DE75" w14:textId="77777777" w:rsidR="00F57742" w:rsidRPr="00F57742" w:rsidRDefault="00F57742" w:rsidP="00F57742">
      <w:pPr>
        <w:ind w:right="70"/>
        <w:jc w:val="center"/>
        <w:rPr>
          <w:b/>
          <w:sz w:val="20"/>
          <w:szCs w:val="20"/>
        </w:rPr>
      </w:pPr>
    </w:p>
    <w:p w14:paraId="25F80B32" w14:textId="77777777" w:rsidR="00F57742" w:rsidRPr="00F57742" w:rsidRDefault="00F57742" w:rsidP="00F57742">
      <w:pPr>
        <w:ind w:right="70"/>
        <w:jc w:val="center"/>
        <w:rPr>
          <w:b/>
          <w:sz w:val="28"/>
          <w:szCs w:val="28"/>
        </w:rPr>
      </w:pPr>
      <w:r w:rsidRPr="00F57742">
        <w:rPr>
          <w:b/>
          <w:sz w:val="28"/>
          <w:szCs w:val="28"/>
        </w:rPr>
        <w:t>ИТОГОВЫЙ ФИНАНСОВЫЙ ОТЧЕТ</w:t>
      </w:r>
    </w:p>
    <w:p w14:paraId="37D23BBB" w14:textId="77777777" w:rsidR="00F57742" w:rsidRPr="00F57742" w:rsidRDefault="00F57742" w:rsidP="00F5774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57742"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14:paraId="174A421D" w14:textId="77777777" w:rsidR="00F57742" w:rsidRPr="00F57742" w:rsidRDefault="00F57742" w:rsidP="00F577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8"/>
        <w:gridCol w:w="6494"/>
        <w:gridCol w:w="709"/>
        <w:gridCol w:w="1417"/>
        <w:gridCol w:w="870"/>
        <w:gridCol w:w="12"/>
      </w:tblGrid>
      <w:tr w:rsidR="00F57742" w:rsidRPr="00F57742" w14:paraId="5292ACD0" w14:textId="77777777" w:rsidTr="004E00F0">
        <w:trPr>
          <w:trHeight w:val="185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70976" w14:textId="38D4C5AD" w:rsidR="00F57742" w:rsidRPr="0009016F" w:rsidRDefault="00245325" w:rsidP="00F57742">
            <w:pPr>
              <w:keepNext/>
              <w:autoSpaceDE w:val="0"/>
              <w:autoSpaceDN w:val="0"/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Амосов Артём Андреевич</w:t>
            </w:r>
          </w:p>
        </w:tc>
      </w:tr>
      <w:tr w:rsidR="00F57742" w:rsidRPr="00F57742" w14:paraId="75421AFC" w14:textId="77777777" w:rsidTr="004E00F0">
        <w:trPr>
          <w:trHeight w:val="433"/>
        </w:trPr>
        <w:tc>
          <w:tcPr>
            <w:tcW w:w="9540" w:type="dxa"/>
            <w:gridSpan w:val="6"/>
          </w:tcPr>
          <w:p w14:paraId="5FFC8333" w14:textId="77777777" w:rsidR="00F57742" w:rsidRPr="00F57742" w:rsidRDefault="00F57742" w:rsidP="006165A6">
            <w:pPr>
              <w:jc w:val="center"/>
              <w:rPr>
                <w:sz w:val="16"/>
                <w:szCs w:val="16"/>
              </w:rPr>
            </w:pPr>
            <w:r w:rsidRPr="00F57742"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F57742" w:rsidRPr="00F57742" w14:paraId="4640BF8E" w14:textId="77777777" w:rsidTr="004E00F0">
        <w:trPr>
          <w:trHeight w:val="80"/>
        </w:trPr>
        <w:tc>
          <w:tcPr>
            <w:tcW w:w="95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21F20" w14:textId="65FED0B0" w:rsidR="00F57742" w:rsidRPr="00F57742" w:rsidRDefault="0009016F" w:rsidP="0024532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Выборы депутатов Думы Иркутского муниципального округа Иркутской области, округ №</w:t>
            </w:r>
            <w:r w:rsidR="00245325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F57742" w:rsidRPr="00F57742" w14:paraId="5FF1DC41" w14:textId="77777777" w:rsidTr="004E00F0">
        <w:trPr>
          <w:trHeight w:val="218"/>
        </w:trPr>
        <w:tc>
          <w:tcPr>
            <w:tcW w:w="9540" w:type="dxa"/>
            <w:gridSpan w:val="6"/>
          </w:tcPr>
          <w:p w14:paraId="3D017584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14:paraId="7C061501" w14:textId="6CD68E45" w:rsidR="00F57742" w:rsidRPr="00F57742" w:rsidRDefault="0009016F" w:rsidP="0009016F">
            <w:pPr>
              <w:pBdr>
                <w:bottom w:val="single" w:sz="6" w:space="1" w:color="auto"/>
              </w:pBdr>
              <w:ind w:right="-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 w:rsidR="00245325" w:rsidRPr="00245325">
              <w:rPr>
                <w:b/>
                <w:sz w:val="20"/>
                <w:szCs w:val="20"/>
              </w:rPr>
              <w:t>40810810718750000513</w:t>
            </w:r>
            <w:r>
              <w:rPr>
                <w:b/>
                <w:sz w:val="20"/>
                <w:szCs w:val="20"/>
              </w:rPr>
              <w:t xml:space="preserve">, </w:t>
            </w:r>
            <w:r w:rsidRPr="0009016F">
              <w:rPr>
                <w:b/>
                <w:sz w:val="20"/>
                <w:szCs w:val="20"/>
              </w:rPr>
              <w:t xml:space="preserve">Структурное подразделение № </w:t>
            </w:r>
            <w:r w:rsidR="00004513" w:rsidRPr="00004513">
              <w:rPr>
                <w:b/>
                <w:sz w:val="20"/>
                <w:szCs w:val="20"/>
              </w:rPr>
              <w:t>8586/087</w:t>
            </w:r>
            <w:r w:rsidR="00004513">
              <w:rPr>
                <w:b/>
                <w:sz w:val="20"/>
                <w:szCs w:val="20"/>
              </w:rPr>
              <w:t xml:space="preserve"> </w:t>
            </w:r>
            <w:r w:rsidRPr="0009016F">
              <w:rPr>
                <w:b/>
                <w:sz w:val="20"/>
                <w:szCs w:val="20"/>
              </w:rPr>
              <w:t>Байкальского банка ПАО Сбербанк</w:t>
            </w:r>
            <w:r w:rsidR="00004513">
              <w:rPr>
                <w:b/>
                <w:sz w:val="20"/>
                <w:szCs w:val="20"/>
              </w:rPr>
              <w:t xml:space="preserve">  </w:t>
            </w:r>
          </w:p>
          <w:p w14:paraId="1060AF38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  <w:r w:rsidRPr="00F57742"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 w:rsidRPr="00F57742">
              <w:rPr>
                <w:sz w:val="16"/>
                <w:szCs w:val="20"/>
                <w:vertAlign w:val="superscript"/>
              </w:rPr>
              <w:footnoteReference w:customMarkFollows="1" w:id="1"/>
              <w:sym w:font="Symbol" w:char="F02A"/>
            </w:r>
          </w:p>
          <w:p w14:paraId="682EA160" w14:textId="77777777" w:rsidR="00F57742" w:rsidRPr="00F57742" w:rsidRDefault="00F57742" w:rsidP="00F57742">
            <w:pPr>
              <w:jc w:val="center"/>
              <w:rPr>
                <w:sz w:val="16"/>
                <w:szCs w:val="16"/>
              </w:rPr>
            </w:pPr>
          </w:p>
        </w:tc>
      </w:tr>
      <w:tr w:rsidR="00F57742" w:rsidRPr="00F57742" w14:paraId="58112827" w14:textId="77777777" w:rsidTr="004E00F0">
        <w:trPr>
          <w:trHeight w:val="218"/>
        </w:trPr>
        <w:tc>
          <w:tcPr>
            <w:tcW w:w="9540" w:type="dxa"/>
            <w:gridSpan w:val="6"/>
          </w:tcPr>
          <w:p w14:paraId="5C9B9788" w14:textId="77777777" w:rsidR="00F57742" w:rsidRPr="00F57742" w:rsidRDefault="00F57742" w:rsidP="00F57742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F57742" w:rsidRPr="00F57742" w14:paraId="26CE47F8" w14:textId="77777777" w:rsidTr="004E00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</w:tblPrEx>
        <w:trPr>
          <w:gridBefore w:val="1"/>
          <w:gridAfter w:val="1"/>
          <w:wBefore w:w="38" w:type="dxa"/>
          <w:wAfter w:w="12" w:type="dxa"/>
          <w:cantSplit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1A7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6335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34B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25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Приме</w:t>
            </w:r>
            <w:r w:rsidRPr="00F57742">
              <w:rPr>
                <w:sz w:val="20"/>
                <w:szCs w:val="20"/>
              </w:rPr>
              <w:softHyphen/>
              <w:t>чание</w:t>
            </w:r>
          </w:p>
        </w:tc>
      </w:tr>
    </w:tbl>
    <w:p w14:paraId="52ABC950" w14:textId="77777777" w:rsidR="003F5E81" w:rsidRPr="003F5E81" w:rsidRDefault="003F5E81">
      <w:pPr>
        <w:rPr>
          <w:sz w:val="2"/>
          <w:szCs w:val="2"/>
        </w:rPr>
      </w:pPr>
    </w:p>
    <w:tbl>
      <w:tblPr>
        <w:tblW w:w="949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5926"/>
        <w:gridCol w:w="709"/>
        <w:gridCol w:w="1417"/>
        <w:gridCol w:w="870"/>
      </w:tblGrid>
      <w:tr w:rsidR="00F57742" w:rsidRPr="00F57742" w14:paraId="31DE7249" w14:textId="77777777" w:rsidTr="003F5E81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E233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73BA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7F0F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026" w14:textId="77777777" w:rsidR="00F57742" w:rsidRPr="00F57742" w:rsidRDefault="00F57742" w:rsidP="00F57742">
            <w:pPr>
              <w:jc w:val="center"/>
              <w:rPr>
                <w:b/>
                <w:sz w:val="16"/>
                <w:szCs w:val="16"/>
              </w:rPr>
            </w:pPr>
            <w:r w:rsidRPr="00F57742">
              <w:rPr>
                <w:b/>
                <w:sz w:val="16"/>
                <w:szCs w:val="16"/>
              </w:rPr>
              <w:t>4</w:t>
            </w:r>
          </w:p>
        </w:tc>
      </w:tr>
      <w:tr w:rsidR="00F57742" w:rsidRPr="00F57742" w14:paraId="5D00F61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200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EC7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3DE6" w14:textId="77777777" w:rsidR="00F57742" w:rsidRPr="00F57742" w:rsidRDefault="00F57742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5FB8" w14:textId="7E1CD55D" w:rsidR="00F57742" w:rsidRPr="00F57742" w:rsidRDefault="00004513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468" w14:textId="77777777" w:rsidR="00F57742" w:rsidRPr="00F57742" w:rsidRDefault="00F57742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2D6B5ECB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F64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57742" w:rsidRPr="00F57742" w14:paraId="6893971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65D2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51F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A12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5EB" w14:textId="2862D236" w:rsidR="00F57742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24532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B6C0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021547A3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9E01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6A73B5F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DF5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77C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2D0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E7F" w14:textId="2FBB3375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D43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740231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6BC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567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A1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5FB4" w14:textId="30048CAA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37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8DF08ED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E2E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A4A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16A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D90A" w14:textId="28D76EB5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1C5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E9B46D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455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DAE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Добровольные пожертвования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573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7BD" w14:textId="14CCC4FC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C8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E651A4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BA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A1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Поступило в избирательный фонд денежных средств, подпадающих под действие частей 1-4 статьи 85 Закона Иркутской области «О муниципальных выборах в Иркутской области»</w:t>
            </w:r>
            <w:r w:rsidRPr="00F57742">
              <w:rPr>
                <w:sz w:val="16"/>
                <w:szCs w:val="16"/>
                <w:vertAlign w:val="superscript"/>
              </w:rPr>
              <w:footnoteReference w:customMarkFollows="1" w:id="2"/>
              <w:sym w:font="Symbol" w:char="F02A"/>
            </w:r>
            <w:r w:rsidRPr="00F57742">
              <w:rPr>
                <w:sz w:val="16"/>
                <w:szCs w:val="16"/>
                <w:vertAlign w:val="superscript"/>
              </w:rPr>
              <w:sym w:font="Symbol" w:char="F02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54E3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5737" w14:textId="3689E23C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EE743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AF2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5006FC4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B91D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4ACF31EB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911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B0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573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8D67" w14:textId="41BB967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E6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E523A3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EFA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512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3CC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C1E7" w14:textId="298EF19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77C3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699264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7F81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4E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гражданина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3B5B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DFAF" w14:textId="46C48937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D4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C66DF07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760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E5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Средства юридического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72F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889" w14:textId="72B74157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66C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881F15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27D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22C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6E0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87DD" w14:textId="29A5C9A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15EA7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DFC3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15646B86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649B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245325" w:rsidRPr="00F57742" w14:paraId="5DA3DAE8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5A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DC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Перечислено в доход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0D7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7B53" w14:textId="6DA8180A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E638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0AF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5B1A19C9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D80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B93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B0A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9B3" w14:textId="2E12801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6E638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DE1F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F57742" w:rsidRPr="00F57742" w14:paraId="4F9D6ACC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1BA6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</w:t>
            </w:r>
          </w:p>
        </w:tc>
      </w:tr>
      <w:tr w:rsidR="00245325" w:rsidRPr="00F57742" w14:paraId="76087E4D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F67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63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EF35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7076" w14:textId="4E2BB051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3F2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06D69E0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469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B0A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A712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46A" w14:textId="1D06D812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7F6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621F17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BC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E1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Средств, превышающих предельный размер добровольных пожертвований, собственных средств кандидата, средств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EF99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BB78" w14:textId="3C726528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9E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EECDF30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C92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69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7CBA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E0E9" w14:textId="7F52369E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0F5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074BF344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912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8D8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Израсходовано средств,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DE0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1830" w14:textId="593C4AF9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A97574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ACCD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F57742" w:rsidRPr="00F57742" w14:paraId="73819E26" w14:textId="77777777" w:rsidTr="003F5E81">
        <w:trPr>
          <w:cantSplit/>
        </w:trPr>
        <w:tc>
          <w:tcPr>
            <w:tcW w:w="9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36D" w14:textId="77777777" w:rsidR="00F57742" w:rsidRPr="00F57742" w:rsidRDefault="00F57742" w:rsidP="00F57742">
            <w:pPr>
              <w:ind w:left="851"/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в том числе</w:t>
            </w:r>
          </w:p>
        </w:tc>
      </w:tr>
      <w:tr w:rsidR="00F57742" w:rsidRPr="00F57742" w14:paraId="247652AC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0647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A8EE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BC2F" w14:textId="77777777" w:rsidR="00F57742" w:rsidRPr="00F57742" w:rsidRDefault="00F57742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0500" w14:textId="3754B37B" w:rsidR="00F57742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245325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DE78" w14:textId="77777777" w:rsidR="00F57742" w:rsidRPr="00F57742" w:rsidRDefault="00F57742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43593D4E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695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lastRenderedPageBreak/>
              <w:t>3.1.1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7101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2AA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02BD" w14:textId="0926D0F2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DDBB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3BC8DE7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A22A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3.2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146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8F07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C574" w14:textId="495664F4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B8A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297564D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B494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3.3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D8E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редакции периодических печатных изданий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A79E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39BB" w14:textId="4C688FF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92E6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1E3A989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31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E6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предвыборную агитацию через сетевые издания</w:t>
            </w:r>
            <w:r w:rsidRPr="00F57742">
              <w:rPr>
                <w:sz w:val="20"/>
                <w:szCs w:val="20"/>
                <w:vertAlign w:val="superscript"/>
              </w:rPr>
              <w:footnoteReference w:customMarkFollows="1" w:id="3"/>
              <w:t>***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662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8FA7" w14:textId="5D0B3F14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BB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8E4F6E6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40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917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90E5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750A" w14:textId="2AB2D7B1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DEC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772B14A0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D289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3.6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AAB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2E6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7FAC" w14:textId="46A69E31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B33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502795BF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418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3.7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88A0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4A2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BF6" w14:textId="4FE58CF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2A2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7F0D3A21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518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3.8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41F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090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FC22" w14:textId="218A0B7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A8D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6F823503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0E62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3.9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8BF5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2559" w14:textId="77777777" w:rsidR="00245325" w:rsidRPr="00F57742" w:rsidRDefault="00245325" w:rsidP="00F57742">
            <w:pPr>
              <w:jc w:val="center"/>
              <w:rPr>
                <w:sz w:val="20"/>
                <w:szCs w:val="20"/>
              </w:rPr>
            </w:pPr>
            <w:r w:rsidRPr="00F57742">
              <w:rPr>
                <w:sz w:val="20"/>
                <w:szCs w:val="20"/>
              </w:rPr>
              <w:t>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9E06" w14:textId="0D3A022B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C17" w14:textId="77777777" w:rsidR="00245325" w:rsidRPr="00F57742" w:rsidRDefault="00245325" w:rsidP="00F57742">
            <w:pPr>
              <w:jc w:val="both"/>
              <w:rPr>
                <w:sz w:val="20"/>
                <w:szCs w:val="20"/>
              </w:rPr>
            </w:pPr>
          </w:p>
        </w:tc>
      </w:tr>
      <w:tr w:rsidR="00245325" w:rsidRPr="00F57742" w14:paraId="32BADDCB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98F1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220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Распределено неизрасходованного остатка средств фонда </w:t>
            </w:r>
            <w:r w:rsidRPr="00F57742">
              <w:rPr>
                <w:b/>
                <w:sz w:val="20"/>
                <w:szCs w:val="20"/>
              </w:rPr>
              <w:t>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80BE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DEED" w14:textId="7C4396DB" w:rsidR="00245325" w:rsidRPr="00F57742" w:rsidRDefault="00245325" w:rsidP="00004513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523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5325" w:rsidRPr="00F57742" w14:paraId="00E35EF1" w14:textId="77777777" w:rsidTr="003F5E81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7290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D289" w14:textId="77777777" w:rsidR="00245325" w:rsidRPr="00F57742" w:rsidRDefault="00245325" w:rsidP="00F57742">
            <w:pPr>
              <w:tabs>
                <w:tab w:val="right" w:pos="6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 xml:space="preserve">Остаток средств фонда на дату сдачи отчета (заверяется банковской справкой) </w:t>
            </w:r>
            <w:r w:rsidRPr="00F57742">
              <w:rPr>
                <w:b/>
                <w:bCs/>
                <w:smallCaps/>
                <w:sz w:val="20"/>
                <w:szCs w:val="20"/>
                <w:vertAlign w:val="subscript"/>
              </w:rPr>
              <w:t>(стр. 300 = стр. 10 – стр. 120 – стр. 190 – стр. 290)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8B89" w14:textId="77777777" w:rsidR="00245325" w:rsidRPr="00F57742" w:rsidRDefault="00245325" w:rsidP="00F57742">
            <w:pPr>
              <w:jc w:val="center"/>
              <w:rPr>
                <w:b/>
                <w:bCs/>
                <w:sz w:val="20"/>
                <w:szCs w:val="20"/>
              </w:rPr>
            </w:pPr>
            <w:r w:rsidRPr="00F57742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8B1" w14:textId="26259A4D" w:rsidR="00245325" w:rsidRPr="00F57742" w:rsidRDefault="00245325" w:rsidP="007368FF">
            <w:pPr>
              <w:jc w:val="center"/>
              <w:rPr>
                <w:b/>
                <w:bCs/>
                <w:sz w:val="20"/>
                <w:szCs w:val="20"/>
              </w:rPr>
            </w:pPr>
            <w:r w:rsidRPr="003C077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6D27" w14:textId="77777777" w:rsidR="00245325" w:rsidRPr="00F57742" w:rsidRDefault="00245325" w:rsidP="00F57742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2DBDFB13" w14:textId="77777777" w:rsidR="00F57742" w:rsidRPr="00F57742" w:rsidRDefault="00F57742" w:rsidP="00F57742">
      <w:pPr>
        <w:rPr>
          <w:b/>
          <w:sz w:val="20"/>
          <w:szCs w:val="20"/>
        </w:rPr>
      </w:pPr>
    </w:p>
    <w:p w14:paraId="6C55D23B" w14:textId="77777777" w:rsidR="00F57742" w:rsidRPr="00F57742" w:rsidRDefault="00F57742" w:rsidP="00F57742">
      <w:pPr>
        <w:ind w:firstLine="540"/>
        <w:jc w:val="both"/>
        <w:rPr>
          <w:sz w:val="20"/>
          <w:szCs w:val="20"/>
        </w:rPr>
      </w:pPr>
      <w:r w:rsidRPr="00F57742"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14:paraId="336F0DF8" w14:textId="77777777" w:rsidR="00F57742" w:rsidRPr="00F57742" w:rsidRDefault="00F57742" w:rsidP="00F57742">
      <w:pPr>
        <w:jc w:val="both"/>
        <w:rPr>
          <w:snapToGrid w:val="0"/>
          <w:sz w:val="20"/>
          <w:szCs w:val="20"/>
        </w:rPr>
      </w:pPr>
    </w:p>
    <w:p w14:paraId="4677ADCC" w14:textId="77777777" w:rsidR="00F57742" w:rsidRPr="00F57742" w:rsidRDefault="00F57742" w:rsidP="00F57742">
      <w:pPr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71"/>
        <w:gridCol w:w="236"/>
        <w:gridCol w:w="2284"/>
        <w:gridCol w:w="236"/>
        <w:gridCol w:w="2443"/>
      </w:tblGrid>
      <w:tr w:rsidR="00F57742" w:rsidRPr="00F57742" w14:paraId="1FD2D2EA" w14:textId="77777777" w:rsidTr="004E00F0">
        <w:trPr>
          <w:trHeight w:val="1282"/>
        </w:trPr>
        <w:tc>
          <w:tcPr>
            <w:tcW w:w="4372" w:type="dxa"/>
          </w:tcPr>
          <w:p w14:paraId="7853489E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2E15C99D" w14:textId="77777777" w:rsidR="00025455" w:rsidRPr="00F57742" w:rsidRDefault="00F57742" w:rsidP="006165A6">
            <w:pPr>
              <w:widowControl w:val="0"/>
              <w:adjustRightInd w:val="0"/>
              <w:jc w:val="both"/>
            </w:pPr>
            <w:r w:rsidRPr="00F57742">
              <w:rPr>
                <w:color w:val="000000"/>
              </w:rPr>
              <w:t>Кандидат</w:t>
            </w:r>
            <w:r w:rsidR="006165A6">
              <w:rPr>
                <w:color w:val="000000"/>
              </w:rPr>
              <w:t xml:space="preserve"> </w:t>
            </w:r>
            <w:r w:rsidRPr="00F57742">
              <w:rPr>
                <w:color w:val="000000"/>
              </w:rPr>
              <w:t xml:space="preserve"> </w:t>
            </w:r>
          </w:p>
        </w:tc>
        <w:tc>
          <w:tcPr>
            <w:tcW w:w="236" w:type="dxa"/>
          </w:tcPr>
          <w:p w14:paraId="14E45B63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284" w:type="dxa"/>
            <w:tcBorders>
              <w:bottom w:val="single" w:sz="4" w:space="0" w:color="auto"/>
            </w:tcBorders>
          </w:tcPr>
          <w:p w14:paraId="2AB60EF0" w14:textId="77777777" w:rsid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2567C5E9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19204261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059F48B3" w14:textId="77777777" w:rsidR="0009016F" w:rsidRDefault="0009016F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  <w:p w14:paraId="1792A628" w14:textId="232DB7EE" w:rsidR="0009016F" w:rsidRPr="00F57742" w:rsidRDefault="00245325" w:rsidP="00245325">
            <w:pPr>
              <w:widowControl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А.А. Амосов</w:t>
            </w:r>
          </w:p>
        </w:tc>
        <w:tc>
          <w:tcPr>
            <w:tcW w:w="236" w:type="dxa"/>
          </w:tcPr>
          <w:p w14:paraId="6FFD010E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581E5C96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</w:rPr>
            </w:pPr>
          </w:p>
        </w:tc>
      </w:tr>
      <w:tr w:rsidR="00F57742" w:rsidRPr="00F57742" w14:paraId="6B3C5721" w14:textId="77777777" w:rsidTr="004E00F0">
        <w:tc>
          <w:tcPr>
            <w:tcW w:w="4372" w:type="dxa"/>
          </w:tcPr>
          <w:p w14:paraId="75F22E7A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EDE57F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</w:tcBorders>
          </w:tcPr>
          <w:p w14:paraId="4F8A179F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(инициалы</w:t>
            </w:r>
            <w:bookmarkStart w:id="0" w:name="_GoBack"/>
            <w:bookmarkEnd w:id="0"/>
            <w:r w:rsidRPr="00F57742">
              <w:rPr>
                <w:color w:val="000000"/>
                <w:sz w:val="16"/>
                <w:szCs w:val="16"/>
              </w:rPr>
              <w:t>, фамилия)</w:t>
            </w:r>
          </w:p>
        </w:tc>
        <w:tc>
          <w:tcPr>
            <w:tcW w:w="236" w:type="dxa"/>
          </w:tcPr>
          <w:p w14:paraId="7FB90A78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  <w:bottom w:val="single" w:sz="4" w:space="0" w:color="auto"/>
            </w:tcBorders>
          </w:tcPr>
          <w:p w14:paraId="78D3AA62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F57742" w:rsidRPr="00F57742" w14:paraId="2F664886" w14:textId="77777777" w:rsidTr="004E00F0">
        <w:tc>
          <w:tcPr>
            <w:tcW w:w="4372" w:type="dxa"/>
          </w:tcPr>
          <w:p w14:paraId="04E76BA0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D189C7C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4" w:type="dxa"/>
          </w:tcPr>
          <w:p w14:paraId="74382632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</w:tcPr>
          <w:p w14:paraId="291E549C" w14:textId="77777777" w:rsidR="00F57742" w:rsidRPr="00F57742" w:rsidRDefault="00F57742" w:rsidP="00F57742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</w:tcPr>
          <w:p w14:paraId="0BA0B5AC" w14:textId="77777777" w:rsidR="00F57742" w:rsidRPr="00F57742" w:rsidRDefault="00F57742" w:rsidP="00F57742">
            <w:pPr>
              <w:widowControl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F57742"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14:paraId="01F909A3" w14:textId="77777777" w:rsidR="00F57742" w:rsidRPr="00F57742" w:rsidRDefault="00F57742" w:rsidP="00F57742">
      <w:pPr>
        <w:rPr>
          <w:sz w:val="20"/>
          <w:szCs w:val="20"/>
        </w:rPr>
      </w:pPr>
    </w:p>
    <w:sectPr w:rsidR="00F57742" w:rsidRPr="00F57742" w:rsidSect="0028562C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851" w:footer="1134" w:gutter="0"/>
      <w:pgNumType w:start="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55B7D4" w14:textId="77777777" w:rsidR="00B02492" w:rsidRDefault="00B02492">
      <w:r>
        <w:separator/>
      </w:r>
    </w:p>
  </w:endnote>
  <w:endnote w:type="continuationSeparator" w:id="0">
    <w:p w14:paraId="5A780A22" w14:textId="77777777" w:rsidR="00B02492" w:rsidRDefault="00B0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B70CE" w14:textId="77777777" w:rsidR="00582C9A" w:rsidRDefault="00582C9A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E3733E" w14:textId="77777777" w:rsidR="00582C9A" w:rsidRDefault="00582C9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4C849" w14:textId="77777777" w:rsidR="00582C9A" w:rsidRDefault="00582C9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8077F0" w14:textId="77777777" w:rsidR="00B02492" w:rsidRDefault="00B02492">
      <w:r>
        <w:separator/>
      </w:r>
    </w:p>
  </w:footnote>
  <w:footnote w:type="continuationSeparator" w:id="0">
    <w:p w14:paraId="15181F43" w14:textId="77777777" w:rsidR="00B02492" w:rsidRDefault="00B02492">
      <w:r>
        <w:continuationSeparator/>
      </w:r>
    </w:p>
  </w:footnote>
  <w:footnote w:id="1">
    <w:p w14:paraId="47AEA2D8" w14:textId="77777777" w:rsidR="00F57742" w:rsidRPr="00B65633" w:rsidRDefault="00F57742" w:rsidP="00F57742">
      <w:pPr>
        <w:pStyle w:val="ac"/>
        <w:ind w:firstLine="720"/>
        <w:rPr>
          <w:sz w:val="16"/>
          <w:szCs w:val="16"/>
        </w:rPr>
      </w:pPr>
      <w:r w:rsidRPr="00B65633">
        <w:rPr>
          <w:rStyle w:val="ad"/>
          <w:sz w:val="16"/>
          <w:szCs w:val="16"/>
        </w:rPr>
        <w:sym w:font="Symbol" w:char="F02A"/>
      </w:r>
      <w:r w:rsidRPr="00B65633">
        <w:rPr>
          <w:sz w:val="16"/>
          <w:szCs w:val="16"/>
        </w:rPr>
        <w:t xml:space="preserve"> </w:t>
      </w:r>
      <w:r>
        <w:rPr>
          <w:sz w:val="16"/>
          <w:szCs w:val="16"/>
        </w:rPr>
        <w:t>Не заполняется в случае неоткрытия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  <w:footnote w:id="2">
    <w:p w14:paraId="11AA10D0" w14:textId="77777777" w:rsidR="00245325" w:rsidRPr="000213CF" w:rsidRDefault="00245325" w:rsidP="00245325">
      <w:pPr>
        <w:pStyle w:val="ac"/>
        <w:ind w:firstLine="720"/>
        <w:rPr>
          <w:sz w:val="16"/>
          <w:szCs w:val="16"/>
        </w:rPr>
      </w:pPr>
      <w:r w:rsidRPr="000213CF">
        <w:rPr>
          <w:rStyle w:val="ad"/>
          <w:sz w:val="16"/>
          <w:szCs w:val="16"/>
        </w:rPr>
        <w:sym w:font="Symbol" w:char="F02A"/>
      </w:r>
      <w:r w:rsidRPr="000213CF">
        <w:rPr>
          <w:rStyle w:val="ad"/>
          <w:sz w:val="16"/>
          <w:szCs w:val="16"/>
        </w:rPr>
        <w:sym w:font="Symbol" w:char="F02A"/>
      </w:r>
      <w:r w:rsidRPr="000213CF">
        <w:rPr>
          <w:sz w:val="16"/>
          <w:szCs w:val="16"/>
        </w:rPr>
        <w:t xml:space="preserve"> </w:t>
      </w:r>
      <w:r>
        <w:rPr>
          <w:sz w:val="16"/>
          <w:szCs w:val="16"/>
        </w:rPr>
        <w:t>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3">
    <w:p w14:paraId="4453B4F5" w14:textId="77777777" w:rsidR="00245325" w:rsidRPr="00E82524" w:rsidRDefault="00245325" w:rsidP="00245325">
      <w:pPr>
        <w:pStyle w:val="ac"/>
        <w:ind w:firstLine="709"/>
        <w:rPr>
          <w:sz w:val="16"/>
          <w:szCs w:val="16"/>
        </w:rPr>
      </w:pPr>
      <w:r>
        <w:rPr>
          <w:rStyle w:val="ad"/>
        </w:rPr>
        <w:t>***</w:t>
      </w:r>
      <w:r>
        <w:t xml:space="preserve"> </w:t>
      </w:r>
      <w:r w:rsidRPr="00E82524">
        <w:rPr>
          <w:sz w:val="16"/>
          <w:szCs w:val="16"/>
        </w:rPr>
        <w:t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интернет-ресурсах, не зарегистрированных в качестве средства массовой информации, отражаются по строке 3.5.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94F0" w14:textId="77777777" w:rsidR="00582C9A" w:rsidRDefault="00582C9A" w:rsidP="00B0176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FD88BF6" w14:textId="77777777" w:rsidR="00582C9A" w:rsidRDefault="00582C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8AD9A" w14:textId="77777777" w:rsidR="00582C9A" w:rsidRDefault="00582C9A" w:rsidP="00B0176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45325">
      <w:rPr>
        <w:rStyle w:val="aa"/>
        <w:noProof/>
      </w:rPr>
      <w:t>36</w:t>
    </w:r>
    <w:r>
      <w:rPr>
        <w:rStyle w:val="aa"/>
      </w:rPr>
      <w:fldChar w:fldCharType="end"/>
    </w:r>
  </w:p>
  <w:p w14:paraId="6388B433" w14:textId="77777777" w:rsidR="00582C9A" w:rsidRDefault="00582C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11A3D"/>
    <w:multiLevelType w:val="hybridMultilevel"/>
    <w:tmpl w:val="B9CA0782"/>
    <w:lvl w:ilvl="0" w:tplc="9A564760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721C7106"/>
    <w:multiLevelType w:val="hybridMultilevel"/>
    <w:tmpl w:val="4988781C"/>
    <w:lvl w:ilvl="0" w:tplc="B4EC36D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31F"/>
    <w:rsid w:val="00002FC4"/>
    <w:rsid w:val="00004513"/>
    <w:rsid w:val="00011FB5"/>
    <w:rsid w:val="000130FD"/>
    <w:rsid w:val="0002077C"/>
    <w:rsid w:val="000213CF"/>
    <w:rsid w:val="00025455"/>
    <w:rsid w:val="000471B1"/>
    <w:rsid w:val="00065002"/>
    <w:rsid w:val="0009016F"/>
    <w:rsid w:val="00094747"/>
    <w:rsid w:val="000A5B5E"/>
    <w:rsid w:val="000B743C"/>
    <w:rsid w:val="000C668E"/>
    <w:rsid w:val="000D7188"/>
    <w:rsid w:val="000D72EB"/>
    <w:rsid w:val="000E52DB"/>
    <w:rsid w:val="000E7E72"/>
    <w:rsid w:val="00152264"/>
    <w:rsid w:val="001732F4"/>
    <w:rsid w:val="0018030F"/>
    <w:rsid w:val="001C3196"/>
    <w:rsid w:val="001C771B"/>
    <w:rsid w:val="001D588C"/>
    <w:rsid w:val="00245325"/>
    <w:rsid w:val="00251692"/>
    <w:rsid w:val="00261343"/>
    <w:rsid w:val="00264E20"/>
    <w:rsid w:val="0028562C"/>
    <w:rsid w:val="002C732C"/>
    <w:rsid w:val="002F3AAB"/>
    <w:rsid w:val="00326466"/>
    <w:rsid w:val="0033744D"/>
    <w:rsid w:val="00370EAC"/>
    <w:rsid w:val="00387D0B"/>
    <w:rsid w:val="003902C9"/>
    <w:rsid w:val="003F1D3F"/>
    <w:rsid w:val="003F5E81"/>
    <w:rsid w:val="00471D06"/>
    <w:rsid w:val="004C56A4"/>
    <w:rsid w:val="004C79FA"/>
    <w:rsid w:val="004D5F7D"/>
    <w:rsid w:val="004E00F0"/>
    <w:rsid w:val="004F2A4A"/>
    <w:rsid w:val="00582C9A"/>
    <w:rsid w:val="005A3516"/>
    <w:rsid w:val="005B5064"/>
    <w:rsid w:val="005E6566"/>
    <w:rsid w:val="005F1AED"/>
    <w:rsid w:val="005F1B95"/>
    <w:rsid w:val="006165A6"/>
    <w:rsid w:val="00622E19"/>
    <w:rsid w:val="00687A6D"/>
    <w:rsid w:val="006B3512"/>
    <w:rsid w:val="006F72CB"/>
    <w:rsid w:val="007368FF"/>
    <w:rsid w:val="007A397F"/>
    <w:rsid w:val="007A7C1B"/>
    <w:rsid w:val="007B6B46"/>
    <w:rsid w:val="008252D6"/>
    <w:rsid w:val="00875908"/>
    <w:rsid w:val="00890228"/>
    <w:rsid w:val="00891F5D"/>
    <w:rsid w:val="00907FC5"/>
    <w:rsid w:val="00910DD7"/>
    <w:rsid w:val="00980265"/>
    <w:rsid w:val="00987F5A"/>
    <w:rsid w:val="00A537A6"/>
    <w:rsid w:val="00AB499A"/>
    <w:rsid w:val="00AC2EB5"/>
    <w:rsid w:val="00AF4181"/>
    <w:rsid w:val="00AF55FE"/>
    <w:rsid w:val="00B01769"/>
    <w:rsid w:val="00B02492"/>
    <w:rsid w:val="00B40EBB"/>
    <w:rsid w:val="00B65633"/>
    <w:rsid w:val="00B77FB9"/>
    <w:rsid w:val="00BA02B7"/>
    <w:rsid w:val="00BB4BF9"/>
    <w:rsid w:val="00BF45DF"/>
    <w:rsid w:val="00C3531F"/>
    <w:rsid w:val="00C54DB4"/>
    <w:rsid w:val="00C80169"/>
    <w:rsid w:val="00C830C7"/>
    <w:rsid w:val="00C84B61"/>
    <w:rsid w:val="00C95A48"/>
    <w:rsid w:val="00D17776"/>
    <w:rsid w:val="00DB2ED2"/>
    <w:rsid w:val="00DB6688"/>
    <w:rsid w:val="00E739BF"/>
    <w:rsid w:val="00E93E18"/>
    <w:rsid w:val="00EA61D4"/>
    <w:rsid w:val="00EA799A"/>
    <w:rsid w:val="00EE2656"/>
    <w:rsid w:val="00F238D1"/>
    <w:rsid w:val="00F57742"/>
    <w:rsid w:val="00F57B4C"/>
    <w:rsid w:val="00F64085"/>
    <w:rsid w:val="00F64987"/>
    <w:rsid w:val="00F75683"/>
    <w:rsid w:val="00F85721"/>
    <w:rsid w:val="00FA2C38"/>
    <w:rsid w:val="00FC4F0C"/>
    <w:rsid w:val="00FE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AFE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snapToGrid w:val="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4678"/>
      <w:jc w:val="center"/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4">
    <w:name w:val="Основной шрифт"/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номер страницы"/>
    <w:basedOn w:val="a0"/>
  </w:style>
  <w:style w:type="character" w:customStyle="1" w:styleId="a9">
    <w:name w:val="номер строки"/>
    <w:basedOn w:val="a0"/>
  </w:style>
  <w:style w:type="character" w:styleId="aa">
    <w:name w:val="page number"/>
    <w:basedOn w:val="a0"/>
  </w:style>
  <w:style w:type="paragraph" w:customStyle="1" w:styleId="11">
    <w:name w:val="Заголовок 11"/>
    <w:basedOn w:val="12"/>
    <w:next w:val="12"/>
    <w:pPr>
      <w:keepNext/>
      <w:jc w:val="center"/>
    </w:pPr>
    <w:rPr>
      <w:sz w:val="24"/>
    </w:rPr>
  </w:style>
  <w:style w:type="paragraph" w:customStyle="1" w:styleId="12">
    <w:name w:val="Обычный1"/>
    <w:rPr>
      <w:snapToGrid w:val="0"/>
    </w:rPr>
  </w:style>
  <w:style w:type="paragraph" w:customStyle="1" w:styleId="310">
    <w:name w:val="Заголовок 31"/>
    <w:basedOn w:val="12"/>
    <w:next w:val="12"/>
    <w:pPr>
      <w:keepNext/>
      <w:jc w:val="center"/>
    </w:pPr>
    <w:rPr>
      <w:b/>
    </w:rPr>
  </w:style>
  <w:style w:type="paragraph" w:customStyle="1" w:styleId="21">
    <w:name w:val="Заголовок 21"/>
    <w:basedOn w:val="12"/>
    <w:next w:val="12"/>
    <w:pPr>
      <w:keepNext/>
      <w:jc w:val="center"/>
    </w:pPr>
    <w:rPr>
      <w:b/>
      <w:sz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Body Text 2"/>
    <w:basedOn w:val="a"/>
    <w:pPr>
      <w:jc w:val="both"/>
    </w:pPr>
    <w:rPr>
      <w:rFonts w:ascii="Arial" w:hAnsi="Arial" w:cs="Arial"/>
      <w:sz w:val="20"/>
    </w:rPr>
  </w:style>
  <w:style w:type="paragraph" w:styleId="32">
    <w:name w:val="Body Text 3"/>
    <w:basedOn w:val="a"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3">
    <w:name w:val="Body Text Indent 3"/>
    <w:basedOn w:val="a"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szCs w:val="20"/>
    </w:rPr>
  </w:style>
  <w:style w:type="paragraph" w:customStyle="1" w:styleId="311">
    <w:name w:val="Основной текст 31"/>
    <w:basedOn w:val="a"/>
    <w:pPr>
      <w:keepLines/>
      <w:pageBreakBefore/>
      <w:jc w:val="both"/>
    </w:pPr>
    <w:rPr>
      <w:sz w:val="20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ae">
    <w:name w:val="Основной текст с отступом Знак"/>
    <w:rPr>
      <w:sz w:val="28"/>
      <w:szCs w:val="24"/>
    </w:rPr>
  </w:style>
  <w:style w:type="character" w:customStyle="1" w:styleId="af">
    <w:name w:val="Текст сноски Знак"/>
    <w:basedOn w:val="a0"/>
    <w:semiHidden/>
  </w:style>
  <w:style w:type="paragraph" w:customStyle="1" w:styleId="af0">
    <w:name w:val="ТабличныйТекст"/>
    <w:basedOn w:val="a"/>
    <w:pPr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rPr>
      <w:rFonts w:ascii="Arial" w:hAnsi="Arial" w:cs="Arial"/>
      <w:b/>
      <w:bCs/>
      <w:color w:val="0000FF"/>
      <w:sz w:val="22"/>
      <w:szCs w:val="24"/>
    </w:rPr>
  </w:style>
  <w:style w:type="paragraph" w:customStyle="1" w:styleId="ConsPlusNonformat">
    <w:name w:val="ConsPlusNonformat"/>
    <w:rsid w:val="006F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annotation reference"/>
    <w:semiHidden/>
    <w:rsid w:val="00E739BF"/>
    <w:rPr>
      <w:sz w:val="16"/>
      <w:szCs w:val="16"/>
    </w:rPr>
  </w:style>
  <w:style w:type="paragraph" w:styleId="af2">
    <w:name w:val="annotation text"/>
    <w:basedOn w:val="a"/>
    <w:semiHidden/>
    <w:rsid w:val="00E739BF"/>
    <w:rPr>
      <w:sz w:val="20"/>
      <w:szCs w:val="20"/>
    </w:rPr>
  </w:style>
  <w:style w:type="paragraph" w:styleId="af3">
    <w:name w:val="annotation subject"/>
    <w:basedOn w:val="af2"/>
    <w:next w:val="af2"/>
    <w:semiHidden/>
    <w:rsid w:val="00E739BF"/>
    <w:rPr>
      <w:b/>
      <w:bCs/>
    </w:rPr>
  </w:style>
  <w:style w:type="paragraph" w:styleId="af4">
    <w:name w:val="Balloon Text"/>
    <w:basedOn w:val="a"/>
    <w:semiHidden/>
    <w:rsid w:val="00E739BF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7A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</w:style>
  <w:style w:type="paragraph" w:styleId="2">
    <w:name w:val="heading 2"/>
    <w:basedOn w:val="a"/>
    <w:next w:val="a"/>
    <w:qFormat/>
    <w:pPr>
      <w:keepNext/>
      <w:autoSpaceDE w:val="0"/>
      <w:autoSpaceDN w:val="0"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snapToGrid w:val="0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qFormat/>
    <w:pPr>
      <w:keepNext/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4678"/>
      <w:jc w:val="center"/>
    </w:pPr>
    <w:rPr>
      <w:sz w:val="20"/>
      <w:szCs w:val="20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</w:style>
  <w:style w:type="paragraph" w:customStyle="1" w:styleId="20">
    <w:name w:val="заголовок 2"/>
    <w:basedOn w:val="a"/>
    <w:next w:val="a"/>
    <w:pPr>
      <w:keepNext/>
      <w:autoSpaceDE w:val="0"/>
      <w:autoSpaceDN w:val="0"/>
      <w:jc w:val="center"/>
    </w:pPr>
    <w:rPr>
      <w:b/>
      <w:bCs/>
      <w:sz w:val="22"/>
      <w:szCs w:val="22"/>
    </w:rPr>
  </w:style>
  <w:style w:type="paragraph" w:customStyle="1" w:styleId="30">
    <w:name w:val="заголовок 3"/>
    <w:basedOn w:val="a"/>
    <w:next w:val="a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character" w:customStyle="1" w:styleId="a4">
    <w:name w:val="Основной шрифт"/>
  </w:style>
  <w:style w:type="paragraph" w:styleId="a5">
    <w:name w:val="Title"/>
    <w:basedOn w:val="a"/>
    <w:qFormat/>
    <w:pPr>
      <w:autoSpaceDE w:val="0"/>
      <w:autoSpaceDN w:val="0"/>
      <w:jc w:val="center"/>
    </w:pPr>
    <w:rPr>
      <w:b/>
      <w:bCs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номер страницы"/>
    <w:basedOn w:val="a0"/>
  </w:style>
  <w:style w:type="character" w:customStyle="1" w:styleId="a9">
    <w:name w:val="номер строки"/>
    <w:basedOn w:val="a0"/>
  </w:style>
  <w:style w:type="character" w:styleId="aa">
    <w:name w:val="page number"/>
    <w:basedOn w:val="a0"/>
  </w:style>
  <w:style w:type="paragraph" w:customStyle="1" w:styleId="11">
    <w:name w:val="Заголовок 11"/>
    <w:basedOn w:val="12"/>
    <w:next w:val="12"/>
    <w:pPr>
      <w:keepNext/>
      <w:jc w:val="center"/>
    </w:pPr>
    <w:rPr>
      <w:sz w:val="24"/>
    </w:rPr>
  </w:style>
  <w:style w:type="paragraph" w:customStyle="1" w:styleId="12">
    <w:name w:val="Обычный1"/>
    <w:rPr>
      <w:snapToGrid w:val="0"/>
    </w:rPr>
  </w:style>
  <w:style w:type="paragraph" w:customStyle="1" w:styleId="310">
    <w:name w:val="Заголовок 31"/>
    <w:basedOn w:val="12"/>
    <w:next w:val="12"/>
    <w:pPr>
      <w:keepNext/>
      <w:jc w:val="center"/>
    </w:pPr>
    <w:rPr>
      <w:b/>
    </w:rPr>
  </w:style>
  <w:style w:type="paragraph" w:customStyle="1" w:styleId="21">
    <w:name w:val="Заголовок 21"/>
    <w:basedOn w:val="12"/>
    <w:next w:val="12"/>
    <w:pPr>
      <w:keepNext/>
      <w:jc w:val="center"/>
    </w:pPr>
    <w:rPr>
      <w:b/>
      <w:sz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styleId="ab">
    <w:name w:val="Body Text Indent"/>
    <w:basedOn w:val="a"/>
    <w:pPr>
      <w:ind w:firstLine="708"/>
      <w:jc w:val="both"/>
    </w:pPr>
    <w:rPr>
      <w:sz w:val="28"/>
    </w:rPr>
  </w:style>
  <w:style w:type="paragraph" w:styleId="22">
    <w:name w:val="Body Text Indent 2"/>
    <w:basedOn w:val="a"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styleId="23">
    <w:name w:val="Body Text 2"/>
    <w:basedOn w:val="a"/>
    <w:pPr>
      <w:jc w:val="both"/>
    </w:pPr>
    <w:rPr>
      <w:rFonts w:ascii="Arial" w:hAnsi="Arial" w:cs="Arial"/>
      <w:sz w:val="20"/>
    </w:rPr>
  </w:style>
  <w:style w:type="paragraph" w:styleId="32">
    <w:name w:val="Body Text 3"/>
    <w:basedOn w:val="a"/>
    <w:pPr>
      <w:jc w:val="both"/>
    </w:pPr>
    <w:rPr>
      <w:rFonts w:ascii="Arial" w:hAnsi="Arial" w:cs="Arial"/>
      <w:b/>
      <w:bCs/>
      <w:color w:val="0000FF"/>
      <w:sz w:val="22"/>
    </w:rPr>
  </w:style>
  <w:style w:type="paragraph" w:styleId="33">
    <w:name w:val="Body Text Indent 3"/>
    <w:basedOn w:val="a"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210">
    <w:name w:val="Основной текст с отступом 21"/>
    <w:basedOn w:val="a"/>
    <w:pPr>
      <w:ind w:firstLine="709"/>
      <w:jc w:val="both"/>
    </w:pPr>
    <w:rPr>
      <w:szCs w:val="20"/>
    </w:rPr>
  </w:style>
  <w:style w:type="paragraph" w:customStyle="1" w:styleId="BodyText21">
    <w:name w:val="Body Text 21"/>
    <w:basedOn w:val="a"/>
    <w:pPr>
      <w:ind w:firstLine="567"/>
      <w:jc w:val="both"/>
    </w:pPr>
    <w:rPr>
      <w:szCs w:val="20"/>
    </w:rPr>
  </w:style>
  <w:style w:type="paragraph" w:customStyle="1" w:styleId="311">
    <w:name w:val="Основной текст 31"/>
    <w:basedOn w:val="a"/>
    <w:pPr>
      <w:keepLines/>
      <w:pageBreakBefore/>
      <w:jc w:val="both"/>
    </w:pPr>
    <w:rPr>
      <w:sz w:val="20"/>
      <w:szCs w:val="20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ac">
    <w:name w:val="footnote text"/>
    <w:basedOn w:val="a"/>
    <w:semiHidden/>
    <w:rPr>
      <w:sz w:val="20"/>
      <w:szCs w:val="20"/>
    </w:rPr>
  </w:style>
  <w:style w:type="character" w:styleId="ad">
    <w:name w:val="footnote reference"/>
    <w:semiHidden/>
    <w:rPr>
      <w:vertAlign w:val="superscript"/>
    </w:rPr>
  </w:style>
  <w:style w:type="character" w:customStyle="1" w:styleId="ae">
    <w:name w:val="Основной текст с отступом Знак"/>
    <w:rPr>
      <w:sz w:val="28"/>
      <w:szCs w:val="24"/>
    </w:rPr>
  </w:style>
  <w:style w:type="character" w:customStyle="1" w:styleId="af">
    <w:name w:val="Текст сноски Знак"/>
    <w:basedOn w:val="a0"/>
    <w:semiHidden/>
  </w:style>
  <w:style w:type="paragraph" w:customStyle="1" w:styleId="af0">
    <w:name w:val="ТабличныйТекст"/>
    <w:basedOn w:val="a"/>
    <w:pPr>
      <w:jc w:val="both"/>
    </w:pPr>
    <w:rPr>
      <w:sz w:val="20"/>
      <w:szCs w:val="20"/>
    </w:rPr>
  </w:style>
  <w:style w:type="character" w:customStyle="1" w:styleId="24">
    <w:name w:val="Основной текст с отступом 2 Знак"/>
    <w:rPr>
      <w:rFonts w:ascii="Arial" w:hAnsi="Arial" w:cs="Arial"/>
      <w:b/>
      <w:bCs/>
      <w:color w:val="0000FF"/>
      <w:sz w:val="22"/>
      <w:szCs w:val="24"/>
    </w:rPr>
  </w:style>
  <w:style w:type="paragraph" w:customStyle="1" w:styleId="ConsPlusNonformat">
    <w:name w:val="ConsPlusNonformat"/>
    <w:rsid w:val="006F72C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annotation reference"/>
    <w:semiHidden/>
    <w:rsid w:val="00E739BF"/>
    <w:rPr>
      <w:sz w:val="16"/>
      <w:szCs w:val="16"/>
    </w:rPr>
  </w:style>
  <w:style w:type="paragraph" w:styleId="af2">
    <w:name w:val="annotation text"/>
    <w:basedOn w:val="a"/>
    <w:semiHidden/>
    <w:rsid w:val="00E739BF"/>
    <w:rPr>
      <w:sz w:val="20"/>
      <w:szCs w:val="20"/>
    </w:rPr>
  </w:style>
  <w:style w:type="paragraph" w:styleId="af3">
    <w:name w:val="annotation subject"/>
    <w:basedOn w:val="af2"/>
    <w:next w:val="af2"/>
    <w:semiHidden/>
    <w:rsid w:val="00E739BF"/>
    <w:rPr>
      <w:b/>
      <w:bCs/>
    </w:rPr>
  </w:style>
  <w:style w:type="paragraph" w:styleId="af4">
    <w:name w:val="Balloon Text"/>
    <w:basedOn w:val="a"/>
    <w:semiHidden/>
    <w:rsid w:val="00E739BF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7A3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z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cp:lastPrinted>2011-12-19T05:52:00Z</cp:lastPrinted>
  <dcterms:created xsi:type="dcterms:W3CDTF">2025-10-17T07:42:00Z</dcterms:created>
  <dcterms:modified xsi:type="dcterms:W3CDTF">2025-10-17T07:42:00Z</dcterms:modified>
</cp:coreProperties>
</file>