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43" w:rsidRDefault="00DA6F4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BC0443" w:rsidRDefault="00DA6F4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BC0443" w:rsidRDefault="00DA6F4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BC0443" w:rsidRDefault="00DA6F4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BC0443" w:rsidRDefault="00DA6F4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BC0443" w:rsidRDefault="00BC044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BC0443" w:rsidRDefault="00BC044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BC0443" w:rsidRDefault="00DA6F42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BB7E43">
        <w:rPr>
          <w:spacing w:val="2"/>
          <w:szCs w:val="28"/>
        </w:rPr>
        <w:t xml:space="preserve">                    № </w:t>
      </w:r>
      <w:r w:rsidR="00BB7E43">
        <w:rPr>
          <w:spacing w:val="2"/>
          <w:szCs w:val="28"/>
          <w:lang w:val="ru-RU"/>
        </w:rPr>
        <w:t>02-80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BB7E43">
        <w:rPr>
          <w:spacing w:val="2"/>
          <w:szCs w:val="28"/>
        </w:rPr>
        <w:t xml:space="preserve">от </w:t>
      </w:r>
      <w:r w:rsidR="00BB7E43">
        <w:rPr>
          <w:spacing w:val="2"/>
          <w:szCs w:val="28"/>
          <w:lang w:val="ru-RU"/>
        </w:rPr>
        <w:t>30.10.</w:t>
      </w:r>
      <w:r w:rsidR="00BB7E43">
        <w:rPr>
          <w:spacing w:val="2"/>
          <w:szCs w:val="28"/>
        </w:rPr>
        <w:t>20</w:t>
      </w:r>
      <w:r w:rsidR="00BB7E43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BC0443" w:rsidRDefault="00DA6F42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BC0443" w:rsidRDefault="00BC0443">
      <w:pPr>
        <w:rPr>
          <w:lang w:eastAsia="zh-CN"/>
        </w:rPr>
      </w:pPr>
    </w:p>
    <w:p w:rsidR="00BC0443" w:rsidRDefault="00DA6F42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</w:rPr>
        <w:t>О внесении изменений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>в решение Думы</w:t>
      </w:r>
      <w:r>
        <w:rPr>
          <w:spacing w:val="2"/>
          <w:sz w:val="28"/>
          <w:szCs w:val="28"/>
          <w:lang w:val="ru-RU"/>
        </w:rPr>
        <w:t xml:space="preserve"> Оекского муниципального образования </w:t>
      </w:r>
      <w:r>
        <w:rPr>
          <w:spacing w:val="2"/>
          <w:sz w:val="28"/>
          <w:szCs w:val="28"/>
        </w:rPr>
        <w:t xml:space="preserve">от 23.12.2024 № 27-65 Д/сп «О бюджете </w:t>
      </w:r>
      <w:r>
        <w:rPr>
          <w:spacing w:val="2"/>
          <w:sz w:val="28"/>
          <w:szCs w:val="28"/>
          <w:lang w:val="ru-RU"/>
        </w:rPr>
        <w:t xml:space="preserve">Оекского муниципального образования </w:t>
      </w:r>
      <w:r>
        <w:rPr>
          <w:spacing w:val="2"/>
          <w:sz w:val="28"/>
          <w:szCs w:val="28"/>
        </w:rPr>
        <w:t>на 20</w:t>
      </w:r>
      <w:r>
        <w:rPr>
          <w:spacing w:val="2"/>
          <w:sz w:val="28"/>
          <w:szCs w:val="28"/>
          <w:lang w:val="ru-RU"/>
        </w:rPr>
        <w:t>25</w:t>
      </w:r>
      <w:r>
        <w:rPr>
          <w:spacing w:val="2"/>
          <w:sz w:val="28"/>
          <w:szCs w:val="28"/>
        </w:rPr>
        <w:t xml:space="preserve"> год</w:t>
      </w:r>
      <w:r>
        <w:rPr>
          <w:spacing w:val="2"/>
          <w:sz w:val="28"/>
          <w:szCs w:val="28"/>
          <w:lang w:val="ru-RU"/>
        </w:rPr>
        <w:t xml:space="preserve"> и на плановый период 2026 и 2027 годов</w:t>
      </w:r>
      <w:r>
        <w:rPr>
          <w:spacing w:val="2"/>
          <w:sz w:val="28"/>
          <w:szCs w:val="28"/>
        </w:rPr>
        <w:t>»</w:t>
      </w:r>
    </w:p>
    <w:p w:rsidR="00BC0443" w:rsidRDefault="00BC0443">
      <w:pPr>
        <w:pStyle w:val="a7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0"/>
          <w:szCs w:val="28"/>
          <w:lang w:val="ru-RU"/>
        </w:rPr>
      </w:pPr>
    </w:p>
    <w:p w:rsidR="00BC0443" w:rsidRDefault="00DA6F4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бюджета Оекского муниципального образования,</w:t>
      </w:r>
      <w:r>
        <w:rPr>
          <w:spacing w:val="2"/>
          <w:sz w:val="28"/>
          <w:szCs w:val="28"/>
        </w:rPr>
        <w:t xml:space="preserve"> в соответствии с решением Думы Иркутского  муниципального округа от 25.09.2025 № </w:t>
      </w:r>
      <w:r>
        <w:rPr>
          <w:sz w:val="28"/>
          <w:szCs w:val="28"/>
        </w:rPr>
        <w:t xml:space="preserve"> 01-15/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pacing w:val="2"/>
          <w:sz w:val="28"/>
          <w:szCs w:val="28"/>
        </w:rPr>
        <w:t xml:space="preserve"> «</w:t>
      </w:r>
      <w:r>
        <w:rPr>
          <w:sz w:val="28"/>
          <w:szCs w:val="28"/>
        </w:rPr>
        <w:t>О порядке правопреемства органов местного самоуправления Иркутского муниципального округа Иркутской области»,</w:t>
      </w:r>
      <w:r>
        <w:rPr>
          <w:spacing w:val="2"/>
          <w:sz w:val="28"/>
          <w:szCs w:val="28"/>
        </w:rPr>
        <w:t xml:space="preserve"> статьей 22 Положения о бюджетном процессе в Оекском муниципальном образовании, утвержденного решением Думы Оекского муниципального образования от 27.08.2021  № 47-45Д/</w:t>
      </w:r>
      <w:proofErr w:type="spellStart"/>
      <w:r>
        <w:rPr>
          <w:spacing w:val="2"/>
          <w:sz w:val="28"/>
          <w:szCs w:val="28"/>
        </w:rPr>
        <w:t>сп</w:t>
      </w:r>
      <w:proofErr w:type="spellEnd"/>
      <w:r>
        <w:rPr>
          <w:spacing w:val="2"/>
          <w:sz w:val="28"/>
          <w:szCs w:val="28"/>
        </w:rPr>
        <w:t>, Дума Иркутского  муниципального округа</w:t>
      </w:r>
    </w:p>
    <w:p w:rsidR="00BC0443" w:rsidRDefault="00DA6F42">
      <w:pPr>
        <w:pStyle w:val="3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РЕШИЛА: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  <w:lang w:val="en-US"/>
        </w:rPr>
        <w:t> </w:t>
      </w:r>
      <w:r>
        <w:rPr>
          <w:spacing w:val="2"/>
          <w:sz w:val="28"/>
          <w:szCs w:val="28"/>
        </w:rPr>
        <w:t>Внести в решение Думы Оекского муниципального образования от 23.12.2024 № 27-65 Д/</w:t>
      </w:r>
      <w:proofErr w:type="spellStart"/>
      <w:r>
        <w:rPr>
          <w:spacing w:val="2"/>
          <w:sz w:val="28"/>
          <w:szCs w:val="28"/>
        </w:rPr>
        <w:t>сп</w:t>
      </w:r>
      <w:proofErr w:type="spellEnd"/>
      <w:r>
        <w:rPr>
          <w:spacing w:val="2"/>
          <w:sz w:val="28"/>
          <w:szCs w:val="28"/>
        </w:rPr>
        <w:t xml:space="preserve"> «О  бюджете </w:t>
      </w:r>
      <w:proofErr w:type="spellStart"/>
      <w:r>
        <w:rPr>
          <w:spacing w:val="2"/>
          <w:sz w:val="28"/>
          <w:szCs w:val="28"/>
        </w:rPr>
        <w:t>Оекского</w:t>
      </w:r>
      <w:proofErr w:type="spellEnd"/>
      <w:r>
        <w:rPr>
          <w:spacing w:val="2"/>
          <w:sz w:val="28"/>
          <w:szCs w:val="28"/>
        </w:rPr>
        <w:t xml:space="preserve"> муниципального образования на 2025 год и на плановый период 2026 и 2027 годов» (далее – Решение) следующие изменения: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пункт 1 изложить в следующей редакции: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«1. Утвердить основные характеристики бюджета Оекского муниципального образования (далее - местный бюджет)</w:t>
      </w:r>
      <w:r w:rsidR="00657FB4">
        <w:rPr>
          <w:spacing w:val="2"/>
          <w:sz w:val="28"/>
          <w:szCs w:val="28"/>
        </w:rPr>
        <w:t xml:space="preserve"> на 2025 год</w:t>
      </w:r>
      <w:r>
        <w:rPr>
          <w:spacing w:val="2"/>
          <w:sz w:val="28"/>
          <w:szCs w:val="28"/>
        </w:rPr>
        <w:t>: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7E3CBA">
        <w:rPr>
          <w:spacing w:val="2"/>
          <w:sz w:val="28"/>
          <w:szCs w:val="28"/>
        </w:rPr>
        <w:t xml:space="preserve">- общий объем доходов местного бюджета в сумме 225 879,7 тыс. рублей, </w:t>
      </w:r>
      <w:r w:rsidR="00B578B2" w:rsidRPr="007E3CBA">
        <w:rPr>
          <w:spacing w:val="2"/>
          <w:sz w:val="28"/>
          <w:szCs w:val="28"/>
        </w:rPr>
        <w:t xml:space="preserve">в том числе безвозмездные поступления в сумме  165 621,4 тыс. рублей, из них: </w:t>
      </w:r>
      <w:r w:rsidRPr="007E3CBA">
        <w:rPr>
          <w:spacing w:val="2"/>
          <w:sz w:val="28"/>
          <w:szCs w:val="28"/>
        </w:rPr>
        <w:t xml:space="preserve">объем межбюджетных трансфертов, получаемых из других </w:t>
      </w:r>
      <w:r w:rsidRPr="007E3CBA">
        <w:rPr>
          <w:spacing w:val="2"/>
          <w:sz w:val="28"/>
          <w:szCs w:val="28"/>
        </w:rPr>
        <w:lastRenderedPageBreak/>
        <w:t>бюджетов бюджетной системы Российской Федерации, в сумме 163 119,8 тыс. рублей;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общий объем расходов бюджета поселения в сумме 227 054,1 тыс. рублей;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размер дефицита местного бюджета в сумме 1 174,4 тыс. рублей, или </w:t>
      </w:r>
      <w:r w:rsidRPr="007E3CBA">
        <w:rPr>
          <w:spacing w:val="2"/>
          <w:sz w:val="28"/>
          <w:szCs w:val="28"/>
        </w:rPr>
        <w:t>1,</w:t>
      </w:r>
      <w:r w:rsidR="007E3CBA" w:rsidRPr="007E3CBA">
        <w:rPr>
          <w:spacing w:val="2"/>
          <w:sz w:val="28"/>
          <w:szCs w:val="28"/>
        </w:rPr>
        <w:t>9</w:t>
      </w:r>
      <w:r>
        <w:rPr>
          <w:spacing w:val="2"/>
          <w:sz w:val="28"/>
          <w:szCs w:val="28"/>
        </w:rPr>
        <w:t>% утвержденного общего годового объема доходов местного бюджета без учета утвержденного объема безвозмездных поступлений.</w:t>
      </w:r>
      <w:r w:rsidR="00657FB4">
        <w:rPr>
          <w:spacing w:val="2"/>
          <w:sz w:val="28"/>
          <w:szCs w:val="28"/>
        </w:rPr>
        <w:t>»;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Приложения № 1, 3, 5, 7, 9 к Решению изложить в редакции приложений № 1, 2, 3, 4, 5 к настоящему решению.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BC0443" w:rsidRDefault="00DA6F42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Настоящее решение вступает в силу с момента подписания.</w:t>
      </w:r>
    </w:p>
    <w:p w:rsidR="00BC0443" w:rsidRDefault="00DA6F42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 Разместить настоящее решение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www.irkraion.ru.</w:t>
      </w:r>
    </w:p>
    <w:p w:rsidR="00BC0443" w:rsidRDefault="00DA6F4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 Контроль исполнения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BC0443" w:rsidRDefault="00BC044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BC0443" w:rsidRDefault="00BC0443">
      <w:pPr>
        <w:pStyle w:val="3"/>
        <w:spacing w:line="18" w:lineRule="atLeast"/>
        <w:rPr>
          <w:spacing w:val="2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6D84" w:rsidTr="00AA14E7">
        <w:tc>
          <w:tcPr>
            <w:tcW w:w="4927" w:type="dxa"/>
          </w:tcPr>
          <w:p w:rsidR="002A6D84" w:rsidRDefault="002A6D84" w:rsidP="00AA14E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2A6D84" w:rsidRDefault="002A6D84" w:rsidP="00AA14E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A6D84" w:rsidRDefault="002A6D84" w:rsidP="00AA14E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A6D84" w:rsidRDefault="002A6D84" w:rsidP="00AA14E7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2A6D84" w:rsidRDefault="002A6D84" w:rsidP="00AA14E7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2A6D84" w:rsidRDefault="002A6D84" w:rsidP="00AA14E7">
            <w:pPr>
              <w:rPr>
                <w:lang w:eastAsia="zh-CN"/>
              </w:rPr>
            </w:pPr>
          </w:p>
          <w:p w:rsidR="002A6D84" w:rsidRDefault="002A6D84" w:rsidP="00AA14E7">
            <w:pPr>
              <w:rPr>
                <w:lang w:eastAsia="zh-CN"/>
              </w:rPr>
            </w:pPr>
          </w:p>
          <w:p w:rsidR="002A6D84" w:rsidRPr="00DF72C7" w:rsidRDefault="002A6D84" w:rsidP="00AA14E7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2A6D84" w:rsidRPr="002A6D84" w:rsidRDefault="002A6D84" w:rsidP="002A6D84">
      <w:pPr>
        <w:rPr>
          <w:lang w:eastAsia="zh-CN"/>
        </w:rPr>
      </w:pPr>
    </w:p>
    <w:p w:rsidR="00BC0443" w:rsidRDefault="00BC0443">
      <w:pPr>
        <w:rPr>
          <w:lang w:eastAsia="zh-CN"/>
        </w:rPr>
      </w:pPr>
    </w:p>
    <w:p w:rsidR="00BC0443" w:rsidRDefault="00BC0443">
      <w:pPr>
        <w:pageBreakBefore/>
        <w:shd w:val="clear" w:color="auto" w:fill="FFFFFF"/>
        <w:ind w:left="426"/>
        <w:jc w:val="center"/>
        <w:sectPr w:rsidR="00BC0443">
          <w:headerReference w:type="first" r:id="rId7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:rsidR="00BC0443" w:rsidRDefault="005F0603" w:rsidP="00F82C47">
      <w:pPr>
        <w:pageBreakBefore/>
        <w:shd w:val="clear" w:color="auto" w:fill="FFFFFF"/>
        <w:ind w:left="426"/>
        <w:jc w:val="center"/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</w:p>
    <w:sectPr w:rsidR="00BC0443" w:rsidSect="00AF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4E" w:rsidRDefault="00DA6F42">
      <w:r>
        <w:separator/>
      </w:r>
    </w:p>
  </w:endnote>
  <w:endnote w:type="continuationSeparator" w:id="0">
    <w:p w:rsidR="000D2D4E" w:rsidRDefault="00DA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4E" w:rsidRDefault="00DA6F42">
      <w:r>
        <w:separator/>
      </w:r>
    </w:p>
  </w:footnote>
  <w:footnote w:type="continuationSeparator" w:id="0">
    <w:p w:rsidR="000D2D4E" w:rsidRDefault="00DA6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43" w:rsidRDefault="00BC0443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01CF8"/>
    <w:rsid w:val="00033CA3"/>
    <w:rsid w:val="000D2D4E"/>
    <w:rsid w:val="00106D9C"/>
    <w:rsid w:val="00142228"/>
    <w:rsid w:val="0016098B"/>
    <w:rsid w:val="00180ACA"/>
    <w:rsid w:val="001B7865"/>
    <w:rsid w:val="001F6B2C"/>
    <w:rsid w:val="002531CF"/>
    <w:rsid w:val="002A6D84"/>
    <w:rsid w:val="00323ED1"/>
    <w:rsid w:val="0037306E"/>
    <w:rsid w:val="0046329B"/>
    <w:rsid w:val="00485BB1"/>
    <w:rsid w:val="005F0603"/>
    <w:rsid w:val="00657FB4"/>
    <w:rsid w:val="006A0A23"/>
    <w:rsid w:val="006A1CC0"/>
    <w:rsid w:val="006D0469"/>
    <w:rsid w:val="0071366A"/>
    <w:rsid w:val="007B5428"/>
    <w:rsid w:val="007B587A"/>
    <w:rsid w:val="007D7502"/>
    <w:rsid w:val="007E3CBA"/>
    <w:rsid w:val="00825DF0"/>
    <w:rsid w:val="00864757"/>
    <w:rsid w:val="008C1D30"/>
    <w:rsid w:val="00997395"/>
    <w:rsid w:val="00A01C32"/>
    <w:rsid w:val="00A04D62"/>
    <w:rsid w:val="00AA23E6"/>
    <w:rsid w:val="00AF35AC"/>
    <w:rsid w:val="00B078B1"/>
    <w:rsid w:val="00B578B2"/>
    <w:rsid w:val="00B7343A"/>
    <w:rsid w:val="00B95854"/>
    <w:rsid w:val="00BB7E43"/>
    <w:rsid w:val="00BC0443"/>
    <w:rsid w:val="00BD2355"/>
    <w:rsid w:val="00C07DB0"/>
    <w:rsid w:val="00C94DF5"/>
    <w:rsid w:val="00D6629C"/>
    <w:rsid w:val="00DA6F42"/>
    <w:rsid w:val="00EB15DC"/>
    <w:rsid w:val="00EC35E2"/>
    <w:rsid w:val="00EE0652"/>
    <w:rsid w:val="00EE5BEA"/>
    <w:rsid w:val="00F82C47"/>
    <w:rsid w:val="00FD38B2"/>
    <w:rsid w:val="03E6407F"/>
    <w:rsid w:val="08E52402"/>
    <w:rsid w:val="090B037B"/>
    <w:rsid w:val="09186D23"/>
    <w:rsid w:val="110D7406"/>
    <w:rsid w:val="12623B0A"/>
    <w:rsid w:val="13F15E93"/>
    <w:rsid w:val="205427C4"/>
    <w:rsid w:val="23947470"/>
    <w:rsid w:val="2B700B2A"/>
    <w:rsid w:val="323545BC"/>
    <w:rsid w:val="45CF67FD"/>
    <w:rsid w:val="49A35509"/>
    <w:rsid w:val="50B74D58"/>
    <w:rsid w:val="530D1BD7"/>
    <w:rsid w:val="5F8C257D"/>
    <w:rsid w:val="60096A56"/>
    <w:rsid w:val="604674A6"/>
    <w:rsid w:val="6325167E"/>
    <w:rsid w:val="73CE6F04"/>
    <w:rsid w:val="7B1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A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AF35AC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5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35AC"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rsid w:val="00AF35AC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rsid w:val="00AF35AC"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rsid w:val="00AF35AC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rsid w:val="00AF35AC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AF35AC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rsid w:val="00AF35AC"/>
    <w:pPr>
      <w:ind w:left="720"/>
      <w:contextualSpacing/>
    </w:pPr>
  </w:style>
  <w:style w:type="paragraph" w:customStyle="1" w:styleId="ConsPlusNormal">
    <w:name w:val="ConsPlusNormal"/>
    <w:qFormat/>
    <w:rsid w:val="00AF35AC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AF35AC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F35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AF35A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AF35A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AF35A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ab">
    <w:name w:val="Table Grid"/>
    <w:basedOn w:val="a1"/>
    <w:uiPriority w:val="59"/>
    <w:rsid w:val="002A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qFormat/>
    <w:pPr>
      <w:spacing w:after="120"/>
    </w:pPr>
    <w:rPr>
      <w:lang w:val="zh-CN" w:eastAsia="zh-CN"/>
    </w:rPr>
  </w:style>
  <w:style w:type="paragraph" w:styleId="a9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31</cp:revision>
  <cp:lastPrinted>2025-10-31T02:30:00Z</cp:lastPrinted>
  <dcterms:created xsi:type="dcterms:W3CDTF">2025-10-08T08:27:00Z</dcterms:created>
  <dcterms:modified xsi:type="dcterms:W3CDTF">2025-10-31T06:05:00Z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C6D766AEB958486F9433992999497CB0_12</vt:lpwstr>
  </property>
</Properties>
</file>