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A1" w:rsidRDefault="00284BA1" w:rsidP="00284BA1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pacing w:val="25"/>
          <w:sz w:val="28"/>
          <w:szCs w:val="28"/>
        </w:rPr>
        <w:t>РОССИЙСКАЯ ФЕДЕРАЦИЯ</w:t>
      </w:r>
    </w:p>
    <w:p w:rsidR="00284BA1" w:rsidRDefault="00284BA1" w:rsidP="00284BA1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ИРКУТСКАЯ ОБЛАСТЬ</w:t>
      </w:r>
    </w:p>
    <w:p w:rsidR="00284BA1" w:rsidRDefault="00284BA1" w:rsidP="00284BA1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ИРКУТСКИЙ МУНИЦИПАЛЬНЫЙ ОКРУГ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284BA1" w:rsidRPr="00A97773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16"/>
          <w:szCs w:val="16"/>
        </w:rPr>
      </w:pPr>
    </w:p>
    <w:p w:rsidR="00284BA1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>
        <w:rPr>
          <w:sz w:val="28"/>
          <w:szCs w:val="28"/>
        </w:rPr>
        <w:t>Принято на заседании Думы</w:t>
      </w:r>
    </w:p>
    <w:p w:rsidR="00284BA1" w:rsidRDefault="00272D6B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29.01.2026</w:t>
      </w:r>
      <w:r w:rsidR="00284BA1">
        <w:rPr>
          <w:sz w:val="28"/>
          <w:szCs w:val="28"/>
        </w:rPr>
        <w:t>г.</w:t>
      </w:r>
      <w:r w:rsidR="00284BA1">
        <w:rPr>
          <w:sz w:val="28"/>
          <w:szCs w:val="28"/>
        </w:rPr>
        <w:tab/>
      </w:r>
      <w:r w:rsidR="00284BA1">
        <w:tab/>
      </w:r>
      <w:r w:rsidR="00284BA1">
        <w:tab/>
      </w:r>
      <w:r w:rsidR="00284BA1">
        <w:tab/>
      </w:r>
      <w:r w:rsidR="00284BA1">
        <w:tab/>
        <w:t xml:space="preserve">                </w:t>
      </w:r>
      <w:r w:rsidR="00451363">
        <w:t xml:space="preserve">  </w:t>
      </w:r>
      <w:r>
        <w:t xml:space="preserve">                        </w:t>
      </w:r>
      <w:r>
        <w:rPr>
          <w:sz w:val="28"/>
          <w:szCs w:val="28"/>
        </w:rPr>
        <w:t>№06-166</w:t>
      </w:r>
      <w:r w:rsidR="00284BA1">
        <w:rPr>
          <w:sz w:val="28"/>
          <w:szCs w:val="28"/>
        </w:rPr>
        <w:t>/</w:t>
      </w:r>
      <w:proofErr w:type="spellStart"/>
      <w:r w:rsidR="00284BA1">
        <w:rPr>
          <w:sz w:val="28"/>
          <w:szCs w:val="28"/>
        </w:rPr>
        <w:t>рд</w:t>
      </w:r>
      <w:proofErr w:type="spellEnd"/>
    </w:p>
    <w:p w:rsidR="00284BA1" w:rsidRDefault="00284BA1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D35AA3" w:rsidRPr="00A97773" w:rsidRDefault="00D35AA3" w:rsidP="00284BA1">
      <w:pPr>
        <w:shd w:val="clear" w:color="auto" w:fill="FFFFFF"/>
        <w:jc w:val="both"/>
        <w:rPr>
          <w:sz w:val="22"/>
          <w:szCs w:val="22"/>
        </w:rPr>
      </w:pPr>
      <w:permStart w:id="0" w:edGrp="everyone"/>
    </w:p>
    <w:p w:rsidR="00284BA1" w:rsidRDefault="00284BA1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Регламент Думы Иркутского муниципального округа, утвержденный решением Думы Иркутского муниципального округа от 25.09.2025 № 01-04/</w:t>
      </w:r>
      <w:proofErr w:type="spellStart"/>
      <w:r>
        <w:rPr>
          <w:sz w:val="28"/>
          <w:szCs w:val="28"/>
        </w:rPr>
        <w:t>рд</w:t>
      </w:r>
      <w:proofErr w:type="spellEnd"/>
    </w:p>
    <w:permEnd w:id="0"/>
    <w:p w:rsidR="00284BA1" w:rsidRPr="000E45C1" w:rsidRDefault="00284BA1" w:rsidP="00284BA1">
      <w:pPr>
        <w:pStyle w:val="3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45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статьями 15, 16 Федерального закона от 20 марта 2025 года  № 33-ФЗ «Об общих принципах организации местного самоуправления в единой системе публичной власти», Законом Иркутской области от 24 октября 2024 года № 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 </w:t>
      </w:r>
    </w:p>
    <w:p w:rsidR="00284BA1" w:rsidRPr="000E45C1" w:rsidRDefault="00284BA1" w:rsidP="00284BA1">
      <w:pPr>
        <w:shd w:val="clear" w:color="auto" w:fill="FFFFFF"/>
        <w:jc w:val="both"/>
        <w:rPr>
          <w:sz w:val="28"/>
          <w:szCs w:val="28"/>
        </w:rPr>
      </w:pPr>
      <w:r w:rsidRPr="000E45C1">
        <w:rPr>
          <w:sz w:val="28"/>
          <w:szCs w:val="28"/>
        </w:rPr>
        <w:t>РЕШИЛА:</w:t>
      </w:r>
    </w:p>
    <w:p w:rsidR="00D35AA3" w:rsidRPr="0005784F" w:rsidRDefault="0005784F" w:rsidP="0005784F">
      <w:pPr>
        <w:pStyle w:val="a3"/>
        <w:numPr>
          <w:ilvl w:val="0"/>
          <w:numId w:val="1"/>
        </w:numPr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784F">
        <w:rPr>
          <w:sz w:val="28"/>
          <w:szCs w:val="28"/>
        </w:rPr>
        <w:t>Внести следующие изменения в Регламент Думы Иркутского муниципального округа, утвержденный решением Думы Иркутского муниципального округа от 25.09.2025 № 01-04/</w:t>
      </w:r>
      <w:proofErr w:type="spellStart"/>
      <w:r w:rsidRPr="0005784F"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(далее – Регламент)</w:t>
      </w:r>
      <w:r w:rsidRPr="0005784F">
        <w:rPr>
          <w:sz w:val="28"/>
          <w:szCs w:val="28"/>
        </w:rPr>
        <w:t>:</w:t>
      </w:r>
    </w:p>
    <w:p w:rsidR="0005784F" w:rsidRDefault="0005784F" w:rsidP="0005784F">
      <w:pPr>
        <w:pStyle w:val="a3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1).  В статье 9 Регламента:</w:t>
      </w:r>
    </w:p>
    <w:p w:rsidR="0005784F" w:rsidRDefault="0005784F" w:rsidP="0005784F">
      <w:pPr>
        <w:pStyle w:val="a3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 слово «открытым» заменить словом</w:t>
      </w:r>
      <w:r w:rsidRPr="00057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«тайным». </w:t>
      </w:r>
    </w:p>
    <w:p w:rsidR="0005784F" w:rsidRDefault="0005784F" w:rsidP="0005784F">
      <w:pPr>
        <w:pStyle w:val="a3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5 изложить в следующей редакции:</w:t>
      </w:r>
    </w:p>
    <w:p w:rsidR="0005784F" w:rsidRDefault="0005784F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5. После выступлений и ответов на вопросы кандидаты, не взявшие самоотвод, включаются в бюллетень для тайного голосования на должность Председателя Думы Иркутского муниципального округа. Кандидат считается избранным на должность Председателя Думы Иркутского муниципального округа, если в результате голосования он получил более половины голосов от установленного </w:t>
      </w:r>
      <w:hyperlink r:id="rId6" w:history="1">
        <w:r w:rsidRPr="0005784F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>
        <w:rPr>
          <w:rFonts w:eastAsiaTheme="minorHAnsi"/>
          <w:sz w:val="28"/>
          <w:szCs w:val="28"/>
          <w:lang w:eastAsia="en-US"/>
        </w:rPr>
        <w:t xml:space="preserve"> И</w:t>
      </w:r>
      <w:r w:rsidR="00E8488B">
        <w:rPr>
          <w:rFonts w:eastAsiaTheme="minorHAnsi"/>
          <w:sz w:val="28"/>
          <w:szCs w:val="28"/>
          <w:lang w:eastAsia="en-US"/>
        </w:rPr>
        <w:t>ркутского муниципального округа ч</w:t>
      </w:r>
      <w:r>
        <w:rPr>
          <w:rFonts w:eastAsiaTheme="minorHAnsi"/>
          <w:sz w:val="28"/>
          <w:szCs w:val="28"/>
          <w:lang w:eastAsia="en-US"/>
        </w:rPr>
        <w:t>исла депутатов.»</w:t>
      </w:r>
    </w:p>
    <w:p w:rsidR="00E8488B" w:rsidRDefault="00E8488B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пункте 6 слова «от числа присутствующих» заменить словами «от установленного числа».</w:t>
      </w:r>
    </w:p>
    <w:p w:rsidR="00E8488B" w:rsidRDefault="00E8488B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пункте 6 статьи 10 слова «с правом решающего голоса» заменить на слова «и голосовать по всем вопросам повестки заседания постоянной комиссии»</w:t>
      </w:r>
      <w:r w:rsidR="008C3D36">
        <w:rPr>
          <w:rFonts w:eastAsiaTheme="minorHAnsi"/>
          <w:sz w:val="28"/>
          <w:szCs w:val="28"/>
          <w:lang w:eastAsia="en-US"/>
        </w:rPr>
        <w:t>.</w:t>
      </w:r>
    </w:p>
    <w:p w:rsidR="008C3D36" w:rsidRDefault="008C3D36" w:rsidP="000578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</w:t>
      </w:r>
      <w:r w:rsidRPr="008C3D3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пункте 6 статьи 12 слова «с правом решающего голоса» заменить на слова «и голосовать по всем вопросам повестки заседания постоянной комиссии».</w:t>
      </w:r>
    </w:p>
    <w:p w:rsidR="0005784F" w:rsidRDefault="004D682C" w:rsidP="008C3D36">
      <w:pPr>
        <w:pStyle w:val="a3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784F">
        <w:rPr>
          <w:sz w:val="28"/>
          <w:szCs w:val="28"/>
        </w:rPr>
        <w:t xml:space="preserve">) В абзаце 2 пункта 6 статьи 65 Регламента цифры «15» заменить цифрами «20». </w:t>
      </w:r>
    </w:p>
    <w:p w:rsidR="0005784F" w:rsidRDefault="004D682C" w:rsidP="008C3D36">
      <w:pPr>
        <w:pStyle w:val="a3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784F">
        <w:rPr>
          <w:sz w:val="28"/>
          <w:szCs w:val="28"/>
        </w:rPr>
        <w:t>) Подпункт б) пункта 1 статьи 68 Регламента изложить в следующей редакции:</w:t>
      </w:r>
    </w:p>
    <w:p w:rsidR="0005784F" w:rsidRPr="00A93ECB" w:rsidRDefault="0005784F" w:rsidP="0005784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3ECB">
        <w:rPr>
          <w:sz w:val="28"/>
          <w:szCs w:val="28"/>
        </w:rPr>
        <w:t xml:space="preserve">б) направляет Мэру Иркутского </w:t>
      </w:r>
      <w:r>
        <w:rPr>
          <w:sz w:val="28"/>
          <w:szCs w:val="28"/>
        </w:rPr>
        <w:t>округ</w:t>
      </w:r>
      <w:r w:rsidRPr="00A93ECB">
        <w:rPr>
          <w:sz w:val="28"/>
          <w:szCs w:val="28"/>
        </w:rPr>
        <w:t xml:space="preserve">а проекты решений, внесенные иными субъектами права правотворческой инициативы в соответствии с </w:t>
      </w:r>
      <w:hyperlink w:anchor="P715">
        <w:r w:rsidRPr="0005784F">
          <w:rPr>
            <w:sz w:val="28"/>
            <w:szCs w:val="28"/>
          </w:rPr>
          <w:t>пунктом 6 статьи 6</w:t>
        </w:r>
      </w:hyperlink>
      <w:r w:rsidRPr="0005784F">
        <w:rPr>
          <w:sz w:val="28"/>
          <w:szCs w:val="28"/>
        </w:rPr>
        <w:t>5</w:t>
      </w:r>
      <w:r w:rsidRPr="00A93ECB">
        <w:rPr>
          <w:sz w:val="28"/>
          <w:szCs w:val="28"/>
        </w:rPr>
        <w:t xml:space="preserve">, в течение </w:t>
      </w:r>
      <w:r>
        <w:rPr>
          <w:sz w:val="28"/>
          <w:szCs w:val="28"/>
        </w:rPr>
        <w:t>пяти рабочих дней</w:t>
      </w:r>
      <w:r w:rsidRPr="00A93ECB">
        <w:rPr>
          <w:sz w:val="28"/>
          <w:szCs w:val="28"/>
        </w:rPr>
        <w:t xml:space="preserve"> после регистрации их в Думе Иркутского </w:t>
      </w:r>
      <w:r>
        <w:rPr>
          <w:sz w:val="28"/>
          <w:szCs w:val="28"/>
        </w:rPr>
        <w:t>округ</w:t>
      </w:r>
      <w:r w:rsidRPr="00A93ECB">
        <w:rPr>
          <w:sz w:val="28"/>
          <w:szCs w:val="28"/>
        </w:rPr>
        <w:t>а.</w:t>
      </w:r>
      <w:r>
        <w:rPr>
          <w:sz w:val="28"/>
          <w:szCs w:val="28"/>
        </w:rPr>
        <w:t>»</w:t>
      </w:r>
      <w:r w:rsidR="008C3D36">
        <w:rPr>
          <w:sz w:val="28"/>
          <w:szCs w:val="28"/>
        </w:rPr>
        <w:t>.</w:t>
      </w:r>
    </w:p>
    <w:p w:rsidR="00CD1FA4" w:rsidRDefault="004D682C" w:rsidP="008C3D36">
      <w:pPr>
        <w:pStyle w:val="a3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784F">
        <w:rPr>
          <w:sz w:val="28"/>
          <w:szCs w:val="28"/>
        </w:rPr>
        <w:t xml:space="preserve">) </w:t>
      </w:r>
      <w:r w:rsidR="00CD1FA4">
        <w:rPr>
          <w:sz w:val="28"/>
          <w:szCs w:val="28"/>
        </w:rPr>
        <w:t>Статью 71 Регламента изложить в следующей редакции:</w:t>
      </w:r>
    </w:p>
    <w:p w:rsidR="00CD1FA4" w:rsidRPr="00CD1FA4" w:rsidRDefault="00CD1FA4" w:rsidP="00CD1FA4">
      <w:pPr>
        <w:pStyle w:val="ConsPlusNormal"/>
        <w:ind w:firstLine="540"/>
        <w:jc w:val="both"/>
        <w:rPr>
          <w:sz w:val="28"/>
          <w:szCs w:val="28"/>
        </w:rPr>
      </w:pPr>
      <w:r w:rsidRPr="00CD1FA4">
        <w:rPr>
          <w:sz w:val="28"/>
          <w:szCs w:val="28"/>
        </w:rPr>
        <w:t>«Статья 71. Принятие решений</w:t>
      </w:r>
    </w:p>
    <w:p w:rsidR="00CD1FA4" w:rsidRDefault="00CD1FA4" w:rsidP="00CD1FA4">
      <w:pPr>
        <w:pStyle w:val="a3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93ECB">
        <w:rPr>
          <w:sz w:val="28"/>
          <w:szCs w:val="28"/>
        </w:rPr>
        <w:t xml:space="preserve">Решение Думы Иркутского </w:t>
      </w:r>
      <w:r>
        <w:rPr>
          <w:sz w:val="28"/>
          <w:szCs w:val="28"/>
        </w:rPr>
        <w:t>округ</w:t>
      </w:r>
      <w:r w:rsidRPr="00A93ECB">
        <w:rPr>
          <w:sz w:val="28"/>
          <w:szCs w:val="28"/>
        </w:rPr>
        <w:t>а принимается в порядке, установленном Устав</w:t>
      </w:r>
      <w:r>
        <w:rPr>
          <w:sz w:val="28"/>
          <w:szCs w:val="28"/>
        </w:rPr>
        <w:t>ом</w:t>
      </w:r>
      <w:r w:rsidRPr="00A93ECB">
        <w:rPr>
          <w:sz w:val="28"/>
          <w:szCs w:val="28"/>
        </w:rPr>
        <w:t xml:space="preserve"> Иркутского </w:t>
      </w:r>
      <w:r>
        <w:rPr>
          <w:sz w:val="28"/>
          <w:szCs w:val="28"/>
        </w:rPr>
        <w:t>округ</w:t>
      </w:r>
      <w:r w:rsidRPr="00A93ECB">
        <w:rPr>
          <w:sz w:val="28"/>
          <w:szCs w:val="28"/>
        </w:rPr>
        <w:t xml:space="preserve">а и </w:t>
      </w:r>
      <w:hyperlink w:anchor="P394">
        <w:r w:rsidRPr="008C3D36">
          <w:rPr>
            <w:sz w:val="28"/>
            <w:szCs w:val="28"/>
          </w:rPr>
          <w:t>главами 4</w:t>
        </w:r>
      </w:hyperlink>
      <w:r w:rsidRPr="008C3D36">
        <w:rPr>
          <w:sz w:val="28"/>
          <w:szCs w:val="28"/>
        </w:rPr>
        <w:t xml:space="preserve">, </w:t>
      </w:r>
      <w:hyperlink w:anchor="P500">
        <w:r w:rsidRPr="008C3D36">
          <w:rPr>
            <w:sz w:val="28"/>
            <w:szCs w:val="28"/>
          </w:rPr>
          <w:t>5 раздела 3</w:t>
        </w:r>
      </w:hyperlink>
      <w:r w:rsidRPr="00A93ECB">
        <w:rPr>
          <w:sz w:val="28"/>
          <w:szCs w:val="28"/>
        </w:rPr>
        <w:t xml:space="preserve"> настоящего Регламента.</w:t>
      </w:r>
      <w:r>
        <w:rPr>
          <w:sz w:val="28"/>
          <w:szCs w:val="28"/>
        </w:rPr>
        <w:t>».</w:t>
      </w:r>
    </w:p>
    <w:p w:rsidR="0005784F" w:rsidRPr="0005784F" w:rsidRDefault="004D682C" w:rsidP="0005784F">
      <w:pPr>
        <w:pStyle w:val="a3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0" w:name="_GoBack"/>
      <w:bookmarkEnd w:id="0"/>
      <w:r w:rsidR="00CD1FA4">
        <w:rPr>
          <w:sz w:val="28"/>
          <w:szCs w:val="28"/>
        </w:rPr>
        <w:t xml:space="preserve">) </w:t>
      </w:r>
      <w:r w:rsidR="008C3D36">
        <w:rPr>
          <w:sz w:val="28"/>
          <w:szCs w:val="28"/>
        </w:rPr>
        <w:t>Абзац</w:t>
      </w:r>
      <w:r w:rsidR="0005784F">
        <w:rPr>
          <w:sz w:val="28"/>
          <w:szCs w:val="28"/>
        </w:rPr>
        <w:t xml:space="preserve"> 2 статьи 78 </w:t>
      </w:r>
      <w:r w:rsidR="008C3D36">
        <w:rPr>
          <w:sz w:val="28"/>
          <w:szCs w:val="28"/>
        </w:rPr>
        <w:t>изложить в следующей редакции: «Количественный и персональный состав комиссии, порядок формирования и назначения председателя утверждаются решением Думы Иркутского округа</w:t>
      </w:r>
      <w:r w:rsidR="0005784F">
        <w:rPr>
          <w:sz w:val="28"/>
          <w:szCs w:val="28"/>
        </w:rPr>
        <w:t>.</w:t>
      </w:r>
      <w:r w:rsidR="008C3D36">
        <w:rPr>
          <w:sz w:val="28"/>
          <w:szCs w:val="28"/>
        </w:rPr>
        <w:t>».</w:t>
      </w:r>
    </w:p>
    <w:p w:rsidR="00284BA1" w:rsidRPr="000E45C1" w:rsidRDefault="00284BA1" w:rsidP="00284BA1">
      <w:pPr>
        <w:tabs>
          <w:tab w:val="left" w:pos="851"/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0E45C1">
        <w:rPr>
          <w:spacing w:val="2"/>
          <w:sz w:val="28"/>
          <w:szCs w:val="28"/>
        </w:rPr>
        <w:t>2. Разместить настоящее постановление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Иркутской области www.irkraion.ru</w:t>
      </w:r>
      <w:r w:rsidRPr="000E45C1">
        <w:rPr>
          <w:sz w:val="28"/>
          <w:szCs w:val="28"/>
        </w:rPr>
        <w:t>.</w:t>
      </w:r>
    </w:p>
    <w:p w:rsidR="00284BA1" w:rsidRDefault="00284BA1" w:rsidP="00284BA1">
      <w:pPr>
        <w:tabs>
          <w:tab w:val="left" w:pos="709"/>
          <w:tab w:val="left" w:pos="851"/>
          <w:tab w:val="left" w:pos="993"/>
        </w:tabs>
        <w:autoSpaceDN w:val="0"/>
        <w:adjustRightInd w:val="0"/>
        <w:ind w:firstLine="525"/>
        <w:jc w:val="both"/>
        <w:rPr>
          <w:sz w:val="28"/>
          <w:szCs w:val="28"/>
        </w:rPr>
      </w:pPr>
      <w:r w:rsidRPr="000E45C1">
        <w:rPr>
          <w:sz w:val="28"/>
          <w:szCs w:val="28"/>
        </w:rPr>
        <w:t xml:space="preserve">  3.</w:t>
      </w:r>
      <w:r w:rsidR="00CC47BA">
        <w:rPr>
          <w:sz w:val="28"/>
          <w:szCs w:val="28"/>
        </w:rPr>
        <w:t xml:space="preserve"> </w:t>
      </w:r>
      <w:r w:rsidRPr="000E45C1">
        <w:rPr>
          <w:sz w:val="28"/>
          <w:szCs w:val="28"/>
        </w:rPr>
        <w:t xml:space="preserve">Контроль исполнения настоящего решения возложить на </w:t>
      </w:r>
      <w:r w:rsidR="00D35AA3">
        <w:rPr>
          <w:sz w:val="28"/>
          <w:szCs w:val="28"/>
        </w:rPr>
        <w:t>постоянную комиссию по Уставу, регламенту, депутатской деятельности, информационной политике и связям с общественностью</w:t>
      </w:r>
      <w:r w:rsidRPr="000E45C1">
        <w:rPr>
          <w:sz w:val="28"/>
          <w:szCs w:val="28"/>
        </w:rPr>
        <w:t xml:space="preserve">. </w:t>
      </w:r>
    </w:p>
    <w:p w:rsidR="0051028B" w:rsidRPr="000E45C1" w:rsidRDefault="0051028B" w:rsidP="00284BA1">
      <w:pPr>
        <w:tabs>
          <w:tab w:val="left" w:pos="709"/>
          <w:tab w:val="left" w:pos="851"/>
          <w:tab w:val="left" w:pos="993"/>
        </w:tabs>
        <w:autoSpaceDN w:val="0"/>
        <w:adjustRightInd w:val="0"/>
        <w:ind w:firstLine="525"/>
        <w:jc w:val="both"/>
        <w:rPr>
          <w:sz w:val="28"/>
          <w:szCs w:val="28"/>
        </w:rPr>
      </w:pPr>
    </w:p>
    <w:p w:rsidR="00284BA1" w:rsidRPr="000E45C1" w:rsidRDefault="00284BA1" w:rsidP="00284BA1">
      <w:pPr>
        <w:jc w:val="both"/>
        <w:rPr>
          <w:sz w:val="28"/>
          <w:szCs w:val="28"/>
        </w:rPr>
      </w:pPr>
    </w:p>
    <w:tbl>
      <w:tblPr>
        <w:tblW w:w="9899" w:type="dxa"/>
        <w:tblLook w:val="00A0"/>
      </w:tblPr>
      <w:tblGrid>
        <w:gridCol w:w="9899"/>
      </w:tblGrid>
      <w:tr w:rsidR="00284BA1" w:rsidRPr="000E45C1" w:rsidTr="007D0EA0">
        <w:trPr>
          <w:trHeight w:val="860"/>
        </w:trPr>
        <w:tc>
          <w:tcPr>
            <w:tcW w:w="9899" w:type="dxa"/>
            <w:hideMark/>
          </w:tcPr>
          <w:p w:rsidR="00284BA1" w:rsidRDefault="00284BA1" w:rsidP="007D0EA0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0E45C1">
              <w:rPr>
                <w:sz w:val="28"/>
                <w:szCs w:val="28"/>
              </w:rPr>
              <w:t>Председатель Думы</w:t>
            </w:r>
            <w:r w:rsidR="0051028B">
              <w:rPr>
                <w:sz w:val="28"/>
                <w:szCs w:val="28"/>
              </w:rPr>
              <w:t xml:space="preserve"> Иркутского</w:t>
            </w:r>
            <w:r w:rsidRPr="000E45C1">
              <w:rPr>
                <w:sz w:val="28"/>
                <w:szCs w:val="28"/>
              </w:rPr>
              <w:t xml:space="preserve">                                                             А.Г. Панько</w:t>
            </w:r>
          </w:p>
          <w:p w:rsidR="0051028B" w:rsidRPr="000E45C1" w:rsidRDefault="0051028B" w:rsidP="007D0EA0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Муниципального округа</w:t>
            </w:r>
          </w:p>
        </w:tc>
      </w:tr>
    </w:tbl>
    <w:p w:rsidR="004E3E20" w:rsidRDefault="004E3E20"/>
    <w:p w:rsidR="0051028B" w:rsidRDefault="0051028B" w:rsidP="0051028B">
      <w:pPr>
        <w:rPr>
          <w:sz w:val="26"/>
          <w:szCs w:val="26"/>
        </w:rPr>
      </w:pPr>
    </w:p>
    <w:p w:rsidR="008144C5" w:rsidRDefault="008144C5" w:rsidP="0051028B"/>
    <w:sectPr w:rsidR="008144C5" w:rsidSect="0005784F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A5269"/>
    <w:multiLevelType w:val="hybridMultilevel"/>
    <w:tmpl w:val="52C6D1AC"/>
    <w:lvl w:ilvl="0" w:tplc="58F4FE7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84BA1"/>
    <w:rsid w:val="0005784F"/>
    <w:rsid w:val="00097D25"/>
    <w:rsid w:val="00186535"/>
    <w:rsid w:val="001E7873"/>
    <w:rsid w:val="00272D6B"/>
    <w:rsid w:val="00284BA1"/>
    <w:rsid w:val="00451363"/>
    <w:rsid w:val="004D682C"/>
    <w:rsid w:val="004E3E20"/>
    <w:rsid w:val="0051028B"/>
    <w:rsid w:val="00673B30"/>
    <w:rsid w:val="006763D8"/>
    <w:rsid w:val="007D0EA0"/>
    <w:rsid w:val="008144C5"/>
    <w:rsid w:val="008C3D36"/>
    <w:rsid w:val="0092063E"/>
    <w:rsid w:val="00A97773"/>
    <w:rsid w:val="00AB01AF"/>
    <w:rsid w:val="00B50360"/>
    <w:rsid w:val="00CC47BA"/>
    <w:rsid w:val="00CD1FA4"/>
    <w:rsid w:val="00D35AA3"/>
    <w:rsid w:val="00D7701C"/>
    <w:rsid w:val="00E8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57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8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57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8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11&amp;n=2200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7</cp:revision>
  <cp:lastPrinted>2026-01-16T07:10:00Z</cp:lastPrinted>
  <dcterms:created xsi:type="dcterms:W3CDTF">2026-01-28T03:36:00Z</dcterms:created>
  <dcterms:modified xsi:type="dcterms:W3CDTF">2026-01-30T01:46:00Z</dcterms:modified>
</cp:coreProperties>
</file>