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E350B4" w:rsidRPr="003014F2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E350B4" w:rsidRPr="003014F2" w:rsidRDefault="00E350B4" w:rsidP="00E350B4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E350B4" w:rsidRPr="003014F2" w:rsidRDefault="00E350B4" w:rsidP="00E350B4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E350B4" w:rsidRPr="0011620B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</w:t>
      </w:r>
      <w:r w:rsidR="00CF24A7">
        <w:rPr>
          <w:szCs w:val="28"/>
        </w:rPr>
        <w:t xml:space="preserve">                        № 02-69</w:t>
      </w:r>
      <w:r w:rsidR="0000497D">
        <w:rPr>
          <w:szCs w:val="28"/>
        </w:rPr>
        <w:t>/</w:t>
      </w:r>
      <w:proofErr w:type="spellStart"/>
      <w:r w:rsidR="0000497D">
        <w:rPr>
          <w:szCs w:val="28"/>
        </w:rPr>
        <w:t>рд</w:t>
      </w:r>
      <w:proofErr w:type="spellEnd"/>
    </w:p>
    <w:p w:rsidR="00E350B4" w:rsidRPr="007D740A" w:rsidRDefault="00CF24A7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>от 30.10.2025</w:t>
      </w:r>
      <w:r w:rsidR="00E350B4">
        <w:rPr>
          <w:szCs w:val="28"/>
        </w:rPr>
        <w:t>г.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</w:p>
    <w:p w:rsidR="00E350B4" w:rsidRDefault="00E350B4" w:rsidP="00E350B4">
      <w:pPr>
        <w:pStyle w:val="3"/>
        <w:keepLines/>
        <w:rPr>
          <w:bCs/>
          <w:szCs w:val="28"/>
        </w:rPr>
      </w:pPr>
      <w:r>
        <w:rPr>
          <w:bCs/>
          <w:szCs w:val="28"/>
        </w:rPr>
        <w:t>О внесении изменений в решение Думы Иркутского муниципального округа от 25.09.2025 №01-12/</w:t>
      </w:r>
      <w:proofErr w:type="spellStart"/>
      <w:r>
        <w:rPr>
          <w:bCs/>
          <w:szCs w:val="28"/>
        </w:rPr>
        <w:t>рд</w:t>
      </w:r>
      <w:proofErr w:type="spellEnd"/>
      <w:r>
        <w:rPr>
          <w:bCs/>
          <w:szCs w:val="28"/>
        </w:rPr>
        <w:t xml:space="preserve"> «О наделении Думы Иркутского муниципального округа правами юридического лица»</w:t>
      </w:r>
    </w:p>
    <w:p w:rsidR="00E350B4" w:rsidRDefault="00E350B4" w:rsidP="00E350B4">
      <w:pPr>
        <w:pStyle w:val="3"/>
        <w:keepLines/>
        <w:rPr>
          <w:bCs/>
          <w:szCs w:val="28"/>
        </w:rPr>
      </w:pPr>
    </w:p>
    <w:p w:rsidR="00E350B4" w:rsidRPr="00703C52" w:rsidRDefault="00E350B4" w:rsidP="00E350B4">
      <w:pPr>
        <w:pStyle w:val="3"/>
        <w:keepLines/>
        <w:ind w:firstLine="709"/>
        <w:rPr>
          <w:szCs w:val="28"/>
        </w:rPr>
      </w:pPr>
      <w:r w:rsidRPr="00703C52">
        <w:rPr>
          <w:szCs w:val="28"/>
        </w:rPr>
        <w:t xml:space="preserve">Руководствуясь </w:t>
      </w:r>
      <w:r>
        <w:rPr>
          <w:szCs w:val="28"/>
        </w:rPr>
        <w:t xml:space="preserve">статьями 15, 16, 26, 27 </w:t>
      </w:r>
      <w:r w:rsidRPr="00703C52">
        <w:rPr>
          <w:szCs w:val="28"/>
        </w:rPr>
        <w:t>Федеральн</w:t>
      </w:r>
      <w:r>
        <w:rPr>
          <w:szCs w:val="28"/>
        </w:rPr>
        <w:t>ого</w:t>
      </w:r>
      <w:r w:rsidRPr="00703C52">
        <w:rPr>
          <w:szCs w:val="28"/>
        </w:rPr>
        <w:t xml:space="preserve"> закон</w:t>
      </w:r>
      <w:r>
        <w:rPr>
          <w:szCs w:val="28"/>
        </w:rPr>
        <w:t>а</w:t>
      </w:r>
      <w:r w:rsidRPr="00703C52">
        <w:rPr>
          <w:szCs w:val="28"/>
        </w:rPr>
        <w:t xml:space="preserve"> </w:t>
      </w:r>
      <w:r>
        <w:rPr>
          <w:szCs w:val="28"/>
        </w:rPr>
        <w:t xml:space="preserve">от 20 марта </w:t>
      </w:r>
      <w:r w:rsidRPr="00703C52">
        <w:rPr>
          <w:szCs w:val="28"/>
        </w:rPr>
        <w:t>2025</w:t>
      </w:r>
      <w:r>
        <w:rPr>
          <w:szCs w:val="28"/>
        </w:rPr>
        <w:t xml:space="preserve"> года </w:t>
      </w:r>
      <w:r w:rsidRPr="00703C52">
        <w:rPr>
          <w:szCs w:val="28"/>
        </w:rPr>
        <w:t xml:space="preserve"> </w:t>
      </w:r>
      <w:r>
        <w:rPr>
          <w:szCs w:val="28"/>
        </w:rPr>
        <w:t>№</w:t>
      </w:r>
      <w:r w:rsidRPr="00703C52">
        <w:rPr>
          <w:szCs w:val="28"/>
        </w:rPr>
        <w:t xml:space="preserve"> 33-ФЗ </w:t>
      </w:r>
      <w:r>
        <w:rPr>
          <w:szCs w:val="28"/>
        </w:rPr>
        <w:t>«</w:t>
      </w:r>
      <w:r w:rsidRPr="00703C52">
        <w:rPr>
          <w:szCs w:val="28"/>
        </w:rPr>
        <w:t xml:space="preserve">Об общих принципах организации местного самоуправления в </w:t>
      </w:r>
      <w:r>
        <w:rPr>
          <w:szCs w:val="28"/>
        </w:rPr>
        <w:t>единой системе публичной власти»</w:t>
      </w:r>
      <w:r w:rsidRPr="00703C52">
        <w:rPr>
          <w:szCs w:val="28"/>
        </w:rPr>
        <w:t>, Законом</w:t>
      </w:r>
      <w:r>
        <w:rPr>
          <w:szCs w:val="28"/>
        </w:rPr>
        <w:t xml:space="preserve"> Иркутской области от 24 октября </w:t>
      </w:r>
      <w:r w:rsidRPr="00703C52">
        <w:rPr>
          <w:szCs w:val="28"/>
        </w:rPr>
        <w:t>2024</w:t>
      </w:r>
      <w:r>
        <w:rPr>
          <w:szCs w:val="28"/>
        </w:rPr>
        <w:t xml:space="preserve"> года</w:t>
      </w:r>
      <w:r w:rsidRPr="00703C52">
        <w:rPr>
          <w:szCs w:val="28"/>
        </w:rPr>
        <w:t xml:space="preserve">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</w:t>
      </w:r>
      <w:r>
        <w:rPr>
          <w:szCs w:val="28"/>
        </w:rPr>
        <w:t xml:space="preserve"> </w:t>
      </w:r>
    </w:p>
    <w:p w:rsidR="00E350B4" w:rsidRPr="006C0373" w:rsidRDefault="00E350B4" w:rsidP="00E350B4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E350B4" w:rsidRDefault="00E350B4" w:rsidP="00E350B4">
      <w:pPr>
        <w:pStyle w:val="3"/>
        <w:keepLines/>
        <w:numPr>
          <w:ilvl w:val="0"/>
          <w:numId w:val="2"/>
        </w:numPr>
        <w:tabs>
          <w:tab w:val="left" w:pos="1276"/>
        </w:tabs>
        <w:ind w:left="0" w:firstLine="709"/>
        <w:rPr>
          <w:bCs/>
          <w:szCs w:val="28"/>
        </w:rPr>
      </w:pPr>
      <w:r>
        <w:rPr>
          <w:szCs w:val="28"/>
        </w:rPr>
        <w:t xml:space="preserve">Внести изменения </w:t>
      </w:r>
      <w:r>
        <w:rPr>
          <w:bCs/>
          <w:szCs w:val="28"/>
        </w:rPr>
        <w:t>в решение Думы Иркутского муниципального округа от 25.09.2025 №01-12/</w:t>
      </w:r>
      <w:proofErr w:type="spellStart"/>
      <w:r>
        <w:rPr>
          <w:bCs/>
          <w:szCs w:val="28"/>
        </w:rPr>
        <w:t>рд</w:t>
      </w:r>
      <w:proofErr w:type="spellEnd"/>
      <w:r>
        <w:rPr>
          <w:bCs/>
          <w:szCs w:val="28"/>
        </w:rPr>
        <w:t xml:space="preserve"> «О наделении Думы Иркутского муниципального округа правами юридического лица» изложив пункт 3 в следующей редакции:</w:t>
      </w:r>
    </w:p>
    <w:p w:rsidR="00E350B4" w:rsidRDefault="00E350B4" w:rsidP="00E350B4">
      <w:pPr>
        <w:pStyle w:val="3"/>
        <w:keepLines/>
        <w:tabs>
          <w:tab w:val="left" w:pos="1276"/>
        </w:tabs>
        <w:rPr>
          <w:szCs w:val="28"/>
        </w:rPr>
      </w:pPr>
      <w:r>
        <w:rPr>
          <w:bCs/>
          <w:szCs w:val="28"/>
        </w:rPr>
        <w:t xml:space="preserve">«3. Определить место нахождения Думы Иркутского муниципального округа по адресу: 664519, Иркутская область, муниципальный район Иркутский, с. </w:t>
      </w:r>
      <w:proofErr w:type="spellStart"/>
      <w:r>
        <w:rPr>
          <w:bCs/>
          <w:szCs w:val="28"/>
        </w:rPr>
        <w:t>Пивовариха</w:t>
      </w:r>
      <w:proofErr w:type="spellEnd"/>
      <w:r>
        <w:rPr>
          <w:bCs/>
          <w:szCs w:val="28"/>
        </w:rPr>
        <w:t xml:space="preserve">, ул. Дачная, д.8 </w:t>
      </w:r>
    </w:p>
    <w:p w:rsidR="00E350B4" w:rsidRPr="00DE169B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E350B4" w:rsidRPr="00E350B4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E350B4" w:rsidRPr="00DE169B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lastRenderedPageBreak/>
        <w:t>Опубликовать настоящее решение путем размещения в сетевом издании «Ангарские огни» (доменное имя</w:t>
      </w:r>
      <w:r w:rsidRPr="00DE169B">
        <w:rPr>
          <w:sz w:val="28"/>
          <w:szCs w:val="28"/>
        </w:rPr>
        <w:t xml:space="preserve"> </w:t>
      </w:r>
      <w:r w:rsidRPr="00DE169B">
        <w:rPr>
          <w:rFonts w:eastAsia="Calibri"/>
          <w:sz w:val="28"/>
          <w:szCs w:val="28"/>
          <w:lang w:eastAsia="en-US"/>
        </w:rPr>
        <w:t xml:space="preserve">в информационно – телекоммуникационной сети «Интернет»: ANGAROGNI.RU, </w:t>
      </w:r>
      <w:r w:rsidRPr="00DE169B">
        <w:rPr>
          <w:spacing w:val="2"/>
          <w:sz w:val="28"/>
          <w:szCs w:val="28"/>
        </w:rPr>
        <w:t>зарегистрировано: 16.02.2024, номер свидетельства ЭЛ № ФС 77 - 86895</w:t>
      </w:r>
      <w:r w:rsidRPr="00DE169B">
        <w:rPr>
          <w:rFonts w:eastAsia="Calibri"/>
          <w:sz w:val="28"/>
          <w:szCs w:val="28"/>
          <w:lang w:eastAsia="en-US"/>
        </w:rPr>
        <w:t>), разместить на официальном сайте Иркутского муниципального округа Иркутской области</w:t>
      </w:r>
      <w:r w:rsidRPr="00E350B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E350B4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irkraion</w:t>
      </w:r>
      <w:proofErr w:type="spellEnd"/>
      <w:r w:rsidRPr="00E350B4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r w:rsidRPr="00DE169B">
        <w:rPr>
          <w:rFonts w:eastAsia="Calibri"/>
          <w:sz w:val="28"/>
          <w:szCs w:val="28"/>
          <w:lang w:eastAsia="en-US"/>
        </w:rPr>
        <w:t xml:space="preserve"> </w:t>
      </w:r>
    </w:p>
    <w:p w:rsidR="00E350B4" w:rsidRPr="00DE169B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комиссии по Уставу, Регламенту, депутатской деятельности, информационной политике и связям с общественностью.</w:t>
      </w:r>
    </w:p>
    <w:p w:rsidR="00E350B4" w:rsidRDefault="00E350B4" w:rsidP="00E350B4">
      <w:pPr>
        <w:keepLines/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E350B4" w:rsidRDefault="00E350B4" w:rsidP="00E350B4">
      <w:pPr>
        <w:pStyle w:val="3"/>
        <w:spacing w:line="18" w:lineRule="atLeast"/>
        <w:rPr>
          <w:spacing w:val="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00497D" w:rsidTr="00C345AD">
        <w:tc>
          <w:tcPr>
            <w:tcW w:w="4927" w:type="dxa"/>
          </w:tcPr>
          <w:p w:rsidR="0000497D" w:rsidRDefault="0000497D" w:rsidP="00C345AD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00497D" w:rsidRDefault="0000497D" w:rsidP="00C345AD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0497D" w:rsidRDefault="0000497D" w:rsidP="00C345AD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0497D" w:rsidRDefault="0000497D" w:rsidP="00C345AD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00497D" w:rsidRDefault="0000497D" w:rsidP="00C345AD">
            <w:pPr>
              <w:pStyle w:val="3"/>
              <w:spacing w:line="18" w:lineRule="atLeast"/>
              <w:ind w:left="318"/>
              <w:jc w:val="left"/>
              <w:outlineLvl w:val="2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00497D" w:rsidRDefault="0000497D" w:rsidP="00C345AD">
            <w:pPr>
              <w:rPr>
                <w:lang w:eastAsia="zh-CN"/>
              </w:rPr>
            </w:pPr>
          </w:p>
          <w:p w:rsidR="0000497D" w:rsidRDefault="0000497D" w:rsidP="00C345AD">
            <w:pPr>
              <w:rPr>
                <w:lang w:eastAsia="zh-CN"/>
              </w:rPr>
            </w:pPr>
          </w:p>
          <w:p w:rsidR="0000497D" w:rsidRPr="00DF72C7" w:rsidRDefault="0000497D" w:rsidP="00C345AD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E350B4" w:rsidRDefault="00E350B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0497D" w:rsidRDefault="0000497D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247D9" w:rsidRDefault="001247D9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768C4" w:rsidRDefault="00F768C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</w:pPr>
    </w:p>
    <w:sectPr w:rsidR="00F768C4" w:rsidSect="0008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6873FD"/>
    <w:multiLevelType w:val="hybridMultilevel"/>
    <w:tmpl w:val="4C64217C"/>
    <w:lvl w:ilvl="0" w:tplc="305A5C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50B4"/>
    <w:rsid w:val="0000497D"/>
    <w:rsid w:val="00086C57"/>
    <w:rsid w:val="001247D9"/>
    <w:rsid w:val="00B858A1"/>
    <w:rsid w:val="00C65337"/>
    <w:rsid w:val="00CF24A7"/>
    <w:rsid w:val="00E350B4"/>
    <w:rsid w:val="00F7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E350B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0497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4</cp:revision>
  <cp:lastPrinted>2025-10-20T07:15:00Z</cp:lastPrinted>
  <dcterms:created xsi:type="dcterms:W3CDTF">2025-10-20T06:54:00Z</dcterms:created>
  <dcterms:modified xsi:type="dcterms:W3CDTF">2025-10-31T06:18:00Z</dcterms:modified>
</cp:coreProperties>
</file>